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410e" w14:textId="ee94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октября 2013 года № 152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24 декабря 2014 года № 249. Зарегистрировано Департаментом юстиции Костанайской области 12 января 2015 года № 5292. Утратило силу решением маслихата Камыстинского района Костанайской области от 22 декабря 2015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Камыстинского района Костанайской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22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4293, опубликовано 22 ноября 2013 года в газете "Камысты жаңалықтары - Камыстинские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в размере 150 000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