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5515" w14:textId="f675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Степное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230. Зарегистрировано Департаментом юстиции Костанайской области 3 июня 2014 года № 4799.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Степное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Степное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Степное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И. Ходзинский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Степное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Степное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Степное.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Степное.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Степное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Степное.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Степное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Степное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Степное.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Степное Житикаринского района Костанайской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Цурлуя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Сабурова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