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6d46" w14:textId="aff6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24 декабря 2014 года № 200. Зарегистрировно Департаментом юстиции Костанайской области 22 января 2015 года № 5332. Утратило силу решением маслихата Джангельдинского района Костанайской области от 26 февраля 2015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Джангельдинского района Костанайской области от 26.02.2015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 и на основании схемы зонирования земель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 на 50 процентов,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тринадцатой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