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04b8" w14:textId="46d0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февраля 2014 года № 143. Зарегистрировано Департаментом юстиции Костанайской области 19 марта 2014 года № 4510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Биржикенов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