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38f0" w14:textId="0a33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17 ноября 2014 года № 66. Зарегистрировано Департаментом юстиции Костанайской области 9 декабря 2014 года № 5215. Утратило силу решением маслихата Денисовского района Костанайской области от 10 июля 2024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Денисовского района Костанайской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Денисовском районе,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Денисовского района Костанайской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Денисовского районного маслихата,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Денисовского района Костанайской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Суербасов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изменениями, внесенными решением маслихата Денисовского района Костанайской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Денисовском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Денисовского района Костанайской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Денисовском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пяти (5) процентов.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Денисовского района"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малообеспеченным семьям (гражданам).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изменениями, внесенными решением маслихата Денисовского района Костанайской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районного маслихата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21 октября 2010 года № 243 "Об определении размера и порядка оказания жилищной помощи" (зарегистрировано в Реестре государственной регистрации нормативных правовых актов под № 9-8-162, опубликовано 10 декабря 2010 года в газете "Наше время").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23 сентября 2011 года № 63 "О внесении изменения в решение маслихата от 21 октября 2010 года № 243 "Об определении размера и порядка оказания жилищной помощи" (зарегистрировано в Реестре государственной регистрации нормативных правовых актов под № 9-8-184, опубликовано 4 ноября 2011 года в газете "Наше время").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18 июня 2012 года № 36 "О внесении изменений в решение маслихата от 21 октября 2010 года № 243 "Об определении размера и порядка оказания жилищной помощи" (зарегистрировано в Реестре государственной регистрации нормативных правовых актов под № 9-8-203, опубликовано 3 августа 2012 года в газете "Наше время").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5 ноября 2012 года № 47 "О внесении изменений в решение маслихата от 21 октября 2010 года № 243 "Об определении размера и порядка оказания жилищной помощи" (зарегистрировано в Реестре государственной регистрации нормативных правовых актов под № 3900, опубликовано 14 декабря 2012 года в газете "Наше время").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5 февраля 2014 года № 2 "О внесении изменения в решение Денисовского районного маслихата от 21 октября 2010 года № 243 "Об определении размера и порядка оказания жилищной помощи" (зарегистрировано в Реестре государственной регистрации нормативных правовых актов под № 4459, опубликовано 17 марта 2014 года в информационно–правовой системе "Әділет").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