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530d" w14:textId="a5653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5 февраля 2014 года № 3 "О возмещении затрат на обучение на дому детей с ограниченными возможностями из числа инвалидов"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17 ноября 2014 года № 65. Зарегистрировано Департаментом юстиции Костанайской области 9 декабря 2014 года № 5211. Утратило силу решением маслихата Денисовского района Костанайской области от 9 февраля 2015 года № 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Денисовского района Костанайской области от 09.02.2015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возможностями",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от 5 февраля 2014 года № 3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под № 4469, опубликовано 18 марта 2014 года в информационно–правовой системе "Әділет")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для возмещения затрат на обучение получатель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документа, удостоверяющая личность получателя,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регистрацию по постоянному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справки об инвалидности;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копия документа о наличии счета в банке;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обучение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справку из учебного заведения, подтверждающая факт обучения ребенка-инвалида на дому;".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М. Суербасов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