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4d60" w14:textId="4894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Крымское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2014 года № 24. Зарегистрировано Департаментом юстиции Костанайской области 8 апреля 2014 года № 4552.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Cноска. Заголовок – в редакции решения маслихата Денисовского района Костанайской области от 03.12.2021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Крымского сельского округа Денисовского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Крымского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Крымского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Г. Шахайдари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Крымское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Правила - в редакции решения маслихата Денисовского района Костанайской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Крымское Денисовского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 Крымское Денисовского района Костанайской области.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Крымское, в границах которой осуществляется местное самоуправление, формируются и функционируют его органы;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Крымское в избрании представителей для участия в сходе местного сообщества.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Крымское подразделяется на участки.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Крымское.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Крымское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Крымское организуется акимом села.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Крымское, имеющих право в нем участвовать.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Крымское и имеющих право в нем участвовать.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Крымское или уполномоченным им лицом.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Крымское или уполномоченное им лицо.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Крымское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Денисовским районным маслихатом.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Крымское.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2014 года № 24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Крымское Денисовского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Приложение - в редакции решения маслихата Денисовского района Костанайской области от 03.12.2021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Крымское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Крымское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