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b0fe" w14:textId="3dbb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февраля 2014 года № 130 "О регламенте Аулиекольского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августа 2014 года № 186. Зарегистрировано Департаментом юстиции Костанайской области 28 августа 2014 года № 5054. Утратило силу решением маслихата Аулиекольского района Костанайской области от 5 апреля 2017 года №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Аулиекольского района Костанайской области от 05.04.2017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14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регламенте Аулиекольского районного маслихата" (зарегистрировано в Реестре государственной регистрации нормативных правовых актов №4515, опубликовано 3 апреля 2014 года в газете "Әулиекөл")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Аулиекольского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Нормативные правовые решения маслихата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