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1ece" w14:textId="46d1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139. Зарегистрировано Департаментом юстиции Костанайской области 10 апреля 2014 года № 4578.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для приобретения или строительства жилья-бюджетный кредит в сумме, не превышающий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строительства жилья для специалистов предоставляется сроком на пятнадцать лет; ставка вознаграждения по кредиту устанавливается в размере 0,01% годовых от суммы кредита.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Печникова Т.И.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