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7a9" w14:textId="e479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28 января 2014 года № 30. Зарегистрировано Департаментом юстиции Костанайской области 17 февраля 2014 года № 4432.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2014 год следующие категории: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не имеющие в семье ни одного работающего;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Хайруллина С.У.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