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e9bd" w14:textId="861e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Алтынсаринского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30 апреля 2014 года № 190. Зарегистрировано Департаментом юстиции Костанайской области 10 июня 2014 года № 4825. Утратило силу решением маслихата Алтынсаринского района Костанайской области от 18 июня 2018 года № 183</w:t>
      </w:r>
    </w:p>
    <w:p>
      <w:pPr>
        <w:spacing w:after="0"/>
        <w:ind w:left="0"/>
        <w:jc w:val="both"/>
      </w:pPr>
      <w:r>
        <w:rPr>
          <w:rFonts w:ascii="Times New Roman"/>
          <w:b w:val="false"/>
          <w:i w:val="false"/>
          <w:color w:val="ff0000"/>
          <w:sz w:val="28"/>
        </w:rPr>
        <w:t xml:space="preserve">
      Сноска. Утратило силу решением маслихата Алтынсаринского района Костанайской области от 18.06.2018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Алтынсаринский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Алтынсаринского районного маслихата.</w:t>
      </w:r>
    </w:p>
    <w:bookmarkEnd w:id="1"/>
    <w:bookmarkStart w:name="z3" w:id="2"/>
    <w:p>
      <w:pPr>
        <w:spacing w:after="0"/>
        <w:ind w:left="0"/>
        <w:jc w:val="both"/>
      </w:pPr>
      <w:r>
        <w:rPr>
          <w:rFonts w:ascii="Times New Roman"/>
          <w:b w:val="false"/>
          <w:i w:val="false"/>
          <w:color w:val="000000"/>
          <w:sz w:val="28"/>
        </w:rPr>
        <w:t>
      2. Отменить решение Алтынсаринского районного маслихата от 14 сентября 2011 года № 331 "Об утверждении регламента Алтынсаринского районного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w:t>
            </w:r>
            <w:r>
              <w:br/>
            </w:r>
            <w:r>
              <w:rPr>
                <w:rFonts w:ascii="Times New Roman"/>
                <w:b w:val="false"/>
                <w:i/>
                <w:color w:val="000000"/>
                <w:sz w:val="20"/>
              </w:rPr>
              <w:t>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Лысенко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Алтынсаринского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30 апреля 2014 года № 190</w:t>
            </w:r>
          </w:p>
        </w:tc>
      </w:tr>
    </w:tbl>
    <w:p>
      <w:pPr>
        <w:spacing w:after="0"/>
        <w:ind w:left="0"/>
        <w:jc w:val="left"/>
      </w:pPr>
      <w:r>
        <w:rPr>
          <w:rFonts w:ascii="Times New Roman"/>
          <w:b/>
          <w:i w:val="false"/>
          <w:color w:val="000000"/>
        </w:rPr>
        <w:t xml:space="preserve"> Регламент Алтынсаринского районного маслихата</w:t>
      </w:r>
    </w:p>
    <w:bookmarkStart w:name="z6" w:id="4"/>
    <w:p>
      <w:pPr>
        <w:spacing w:after="0"/>
        <w:ind w:left="0"/>
        <w:jc w:val="both"/>
      </w:pPr>
      <w:r>
        <w:rPr>
          <w:rFonts w:ascii="Times New Roman"/>
          <w:b w:val="false"/>
          <w:i w:val="false"/>
          <w:color w:val="000000"/>
          <w:sz w:val="28"/>
        </w:rPr>
        <w:t>
      1. Общие положения</w:t>
      </w:r>
    </w:p>
    <w:bookmarkEnd w:id="4"/>
    <w:p>
      <w:pPr>
        <w:spacing w:after="0"/>
        <w:ind w:left="0"/>
        <w:jc w:val="both"/>
      </w:pPr>
      <w:r>
        <w:rPr>
          <w:rFonts w:ascii="Times New Roman"/>
          <w:b w:val="false"/>
          <w:i w:val="false"/>
          <w:color w:val="000000"/>
          <w:sz w:val="28"/>
        </w:rPr>
        <w:t xml:space="preserve">
      1. Регламент Алтынсаринского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Алтынсаринского районного маслихата (далее - районного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Start w:name="z7" w:id="5"/>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5"/>
    <w:bookmarkStart w:name="z8"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Порядок проведения сессии маслихата</w:t>
      </w:r>
    </w:p>
    <w:bookmarkEnd w:id="7"/>
    <w:p>
      <w:pPr>
        <w:spacing w:after="0"/>
        <w:ind w:left="0"/>
        <w:jc w:val="both"/>
      </w:pPr>
      <w:r>
        <w:rPr>
          <w:rFonts w:ascii="Times New Roman"/>
          <w:b w:val="false"/>
          <w:i w:val="false"/>
          <w:color w:val="000000"/>
          <w:sz w:val="28"/>
        </w:rPr>
        <w:t>
      2.1. Сессии маслихата</w:t>
      </w:r>
    </w:p>
    <w:bookmarkStart w:name="z10"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w:t>
      </w:r>
    </w:p>
    <w:p>
      <w:pPr>
        <w:spacing w:after="0"/>
        <w:ind w:left="0"/>
        <w:jc w:val="both"/>
      </w:pPr>
      <w:r>
        <w:rPr>
          <w:rFonts w:ascii="Times New Roman"/>
          <w:b w:val="false"/>
          <w:i w:val="false"/>
          <w:color w:val="000000"/>
          <w:sz w:val="28"/>
        </w:rPr>
        <w:t>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1"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p>
    <w:bookmarkEnd w:id="9"/>
    <w:bookmarkStart w:name="z12" w:id="10"/>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10"/>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w:t>
      </w:r>
    </w:p>
    <w:p>
      <w:pPr>
        <w:spacing w:after="0"/>
        <w:ind w:left="0"/>
        <w:jc w:val="both"/>
      </w:pPr>
      <w:r>
        <w:rPr>
          <w:rFonts w:ascii="Times New Roman"/>
          <w:b w:val="false"/>
          <w:i w:val="false"/>
          <w:color w:val="000000"/>
          <w:sz w:val="28"/>
        </w:rPr>
        <w:t>
      Избранным считается кандидат, набравший большинство голосов от общего числа депутатов.</w:t>
      </w:r>
    </w:p>
    <w:bookmarkStart w:name="z13" w:id="11"/>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1"/>
    <w:bookmarkStart w:name="z14" w:id="12"/>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w:t>
      </w:r>
    </w:p>
    <w:bookmarkEnd w:id="12"/>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5" w:id="13"/>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не позднее чем за три дня.</w:t>
      </w:r>
    </w:p>
    <w:bookmarkEnd w:id="1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6" w:id="14"/>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администриативно-территориальной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4"/>
    <w:bookmarkStart w:name="z17" w:id="15"/>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8" w:id="16"/>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16"/>
    <w:bookmarkStart w:name="z19" w:id="17"/>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7"/>
    <w:bookmarkStart w:name="z20" w:id="18"/>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8"/>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1" w:id="19"/>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19"/>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2" w:id="20"/>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0"/>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w:t>
      </w:r>
    </w:p>
    <w:p>
      <w:pPr>
        <w:spacing w:after="0"/>
        <w:ind w:left="0"/>
        <w:jc w:val="both"/>
      </w:pPr>
      <w:r>
        <w:rPr>
          <w:rFonts w:ascii="Times New Roman"/>
          <w:b w:val="false"/>
          <w:i w:val="false"/>
          <w:color w:val="000000"/>
          <w:sz w:val="28"/>
        </w:rPr>
        <w:t>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3" w:id="21"/>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1"/>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val="false"/>
          <w:i w:val="false"/>
          <w:color w:val="000000"/>
          <w:sz w:val="28"/>
        </w:rPr>
        <w:t>Порядок принятия актов маслихата</w:t>
      </w:r>
    </w:p>
    <w:bookmarkEnd w:id="22"/>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Start w:name="z25" w:id="23"/>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6" w:id="24"/>
    <w:p>
      <w:pPr>
        <w:spacing w:after="0"/>
        <w:ind w:left="0"/>
        <w:jc w:val="both"/>
      </w:pPr>
      <w:r>
        <w:rPr>
          <w:rFonts w:ascii="Times New Roman"/>
          <w:b w:val="false"/>
          <w:i w:val="false"/>
          <w:color w:val="000000"/>
          <w:sz w:val="28"/>
        </w:rPr>
        <w:t>
      20. Решения маслихата, содержащие нормы права, подлежат государственной регистрации территориальными органами Министерства юстиции согласно действующего законадательства Республики Казахстан и опубликованию в установленном законодательством Республики Казахстан порядке.</w:t>
      </w:r>
    </w:p>
    <w:bookmarkEnd w:id="24"/>
    <w:bookmarkStart w:name="z27" w:id="25"/>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5"/>
    <w:bookmarkStart w:name="z28" w:id="26"/>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6"/>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9" w:id="27"/>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7"/>
    <w:bookmarkStart w:name="z30" w:id="28"/>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8"/>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1" w:id="29"/>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2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2" w:id="30"/>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3" w:id="3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1"/>
    <w:bookmarkStart w:name="z34" w:id="32"/>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Start w:name="z35" w:id="33"/>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3"/>
    <w:bookmarkStart w:name="z36" w:id="34"/>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4"/>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Порядок заслушивания отчетов</w:t>
      </w:r>
    </w:p>
    <w:bookmarkEnd w:id="35"/>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Start w:name="z38" w:id="36"/>
    <w:p>
      <w:pPr>
        <w:spacing w:after="0"/>
        <w:ind w:left="0"/>
        <w:jc w:val="both"/>
      </w:pP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6"/>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39" w:id="37"/>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3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0" w:id="38"/>
    <w:p>
      <w:pPr>
        <w:spacing w:after="0"/>
        <w:ind w:left="0"/>
        <w:jc w:val="both"/>
      </w:pPr>
      <w:r>
        <w:rPr>
          <w:rFonts w:ascii="Times New Roman"/>
          <w:b w:val="false"/>
          <w:i w:val="false"/>
          <w:color w:val="000000"/>
          <w:sz w:val="28"/>
        </w:rPr>
        <w:t>
      34. Отчет ревизионной комиссии области об исполнении бюджета рассматривается районным маслихатом ежегодно.</w:t>
      </w:r>
    </w:p>
    <w:bookmarkEnd w:id="38"/>
    <w:bookmarkStart w:name="z41" w:id="39"/>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39"/>
    <w:p>
      <w:pPr>
        <w:spacing w:after="0"/>
        <w:ind w:left="0"/>
        <w:jc w:val="both"/>
      </w:pP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2"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Порядок рассмотрения запросов депутатов</w:t>
      </w:r>
    </w:p>
    <w:bookmarkEnd w:id="40"/>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Start w:name="z43" w:id="41"/>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1"/>
    <w:bookmarkStart w:name="z44" w:id="42"/>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2"/>
    <w:bookmarkStart w:name="z45" w:id="43"/>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3"/>
    <w:bookmarkStart w:name="z46" w:id="44"/>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4"/>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47"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Должностные лица, постоянные комиссии и иные органы маслихата, депутатские объединения маслихата</w:t>
      </w:r>
    </w:p>
    <w:bookmarkEnd w:id="45"/>
    <w:p>
      <w:pPr>
        <w:spacing w:after="0"/>
        <w:ind w:left="0"/>
        <w:jc w:val="both"/>
      </w:pPr>
      <w:r>
        <w:rPr>
          <w:rFonts w:ascii="Times New Roman"/>
          <w:b w:val="false"/>
          <w:i w:val="false"/>
          <w:color w:val="000000"/>
          <w:sz w:val="28"/>
        </w:rPr>
        <w:t>
      5.1. Председатель сессии маслихата</w:t>
      </w:r>
    </w:p>
    <w:bookmarkStart w:name="z48" w:id="46"/>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46"/>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9" w:id="47"/>
    <w:p>
      <w:pPr>
        <w:spacing w:after="0"/>
        <w:ind w:left="0"/>
        <w:jc w:val="both"/>
      </w:pPr>
      <w:r>
        <w:rPr>
          <w:rFonts w:ascii="Times New Roman"/>
          <w:b w:val="false"/>
          <w:i w:val="false"/>
          <w:color w:val="000000"/>
          <w:sz w:val="28"/>
        </w:rPr>
        <w:t>
      42. Председатель сессии маслихата:</w:t>
      </w:r>
    </w:p>
    <w:bookmarkEnd w:id="47"/>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0" w:id="48"/>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48"/>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val="false"/>
          <w:i w:val="false"/>
          <w:color w:val="000000"/>
          <w:sz w:val="28"/>
        </w:rPr>
        <w:t>Секретарь маслихата</w:t>
      </w:r>
    </w:p>
    <w:bookmarkEnd w:id="49"/>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52" w:id="50"/>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3" w:id="51"/>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w:t>
      </w:r>
      <w:r>
        <w:rPr>
          <w:rFonts w:ascii="Times New Roman"/>
          <w:b w:val="false"/>
          <w:i w:val="false"/>
          <w:color w:val="000000"/>
          <w:sz w:val="28"/>
        </w:rPr>
        <w:t>Постоянные и временные комиссии маслихата</w:t>
      </w:r>
    </w:p>
    <w:bookmarkEnd w:id="52"/>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5" w:id="53"/>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4"/>
    <w:bookmarkStart w:name="z57" w:id="55"/>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5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58" w:id="56"/>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5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w:t>
      </w:r>
      <w:r>
        <w:rPr>
          <w:rFonts w:ascii="Times New Roman"/>
          <w:b w:val="false"/>
          <w:i w:val="false"/>
          <w:color w:val="000000"/>
          <w:sz w:val="28"/>
        </w:rPr>
        <w:t>Редакционная и счетная комиссия маслихата</w:t>
      </w:r>
    </w:p>
    <w:bookmarkEnd w:id="57"/>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Start w:name="z60" w:id="58"/>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8"/>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61" w:id="59"/>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62"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w:t>
      </w:r>
      <w:r>
        <w:rPr>
          <w:rFonts w:ascii="Times New Roman"/>
          <w:b w:val="false"/>
          <w:i w:val="false"/>
          <w:color w:val="000000"/>
          <w:sz w:val="28"/>
        </w:rPr>
        <w:t>Депутатские объединения в маслихате</w:t>
      </w:r>
    </w:p>
    <w:bookmarkEnd w:id="6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Start w:name="z63" w:id="61"/>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1"/>
    <w:bookmarkStart w:name="z64" w:id="62"/>
    <w:p>
      <w:pPr>
        <w:spacing w:after="0"/>
        <w:ind w:left="0"/>
        <w:jc w:val="both"/>
      </w:pPr>
      <w:r>
        <w:rPr>
          <w:rFonts w:ascii="Times New Roman"/>
          <w:b w:val="false"/>
          <w:i w:val="false"/>
          <w:color w:val="000000"/>
          <w:sz w:val="28"/>
        </w:rPr>
        <w:t>
      57. Члены депутатских объединений могут:</w:t>
      </w:r>
    </w:p>
    <w:bookmarkEnd w:id="6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5" w:id="63"/>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3"/>
    <w:bookmarkStart w:name="z66"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Депутатская этика</w:t>
      </w:r>
    </w:p>
    <w:bookmarkEnd w:id="64"/>
    <w:p>
      <w:pPr>
        <w:spacing w:after="0"/>
        <w:ind w:left="0"/>
        <w:jc w:val="both"/>
      </w:pPr>
      <w:r>
        <w:rPr>
          <w:rFonts w:ascii="Times New Roman"/>
          <w:b w:val="false"/>
          <w:i w:val="false"/>
          <w:color w:val="000000"/>
          <w:sz w:val="28"/>
        </w:rPr>
        <w:t>
      59.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7" w:id="65"/>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5"/>
    <w:bookmarkStart w:name="z68" w:id="66"/>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6"/>
    <w:bookmarkStart w:name="z69" w:id="67"/>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67"/>
    <w:bookmarkStart w:name="z70" w:id="68"/>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68"/>
    <w:bookmarkStart w:name="z71" w:id="69"/>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69"/>
    <w:bookmarkStart w:name="z72"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Организация работы аппарата маслихата</w:t>
      </w:r>
    </w:p>
    <w:bookmarkEnd w:id="70"/>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73" w:id="71"/>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71"/>
    <w:bookmarkStart w:name="z74" w:id="72"/>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7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