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8434" w14:textId="ae38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20 февраля 2014 года № 208. Зарегистрировано Департаментом юстиции Костанайской области 13 марта 2014 года № 4487.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4221, опубликовано 17 октября 2013 года в газете "Лисаковская новь")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 изложен в новой редакции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изложен в новой редакции на государственном языке, текст на русском языке не изменяется;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изложен в новой редакции на государственном языке,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7 изложен в новой редакции на государственном языке, текст на русском языке не изменяется;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изложен в новой редакции на государственном языке, текст на русском языке не изменяется;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изложен в новой редакции на государственном языке, текст на русском языке не изменяется;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 изложен в новой редакции на государственном языке, текст на русском языке не изменяется;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 изложен в новой редакции на государственном языке, текст на русском языке не изменяется;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изложен в новой редакции на государственном языке, текст на русском языке не изменяется;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сессии,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государственного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акимата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Л. Бочаренко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