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6678" w14:textId="ae16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Качар города Рудного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12 сентября 2014 года № 319. Зарегистрировано Департаментом юстиции Костанайской области 24 октября 2014 года № 5124. Утратило силу решением маслихата города Рудного Костанайской области от 17 июня 2022 года № 132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17.06.2022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Качар города Рудного Костанайской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поселка Качар города Рудного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Свинарева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Качар города Рудного Костанайской области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поселка Качар города Рудного Костанайской области (далее – поселок Качар).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поселка Качар созывается и проводится с целью избрания представителей для участия в сходе местного сообщества.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Качар.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Рудного на проведение схода местного сообщества.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Качар организуется акимом поселка Качар.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поселка Качар, имеющих право в нем участвовать.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Качар или уполномоченным им лицом.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Качар или уполномоченное им лицо.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Качар для участия в сходе местного сообщества выдвигаются участниками раздельного схода в соответствии с количественным составом утвержденным Рудненским городским маслихатом.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Рудного Костанайской области от 25.07.2017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Качар.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поселка Качар города Рудного Костанайской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