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6206" w14:textId="59a6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июля 2010 года № 313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28 ноября 2014 года № 272. Зарегистрировано Департаментом юстиции Костанайской области 22 декабря 2014 года № 5238. Утратило силу решением маслихата города Костаная Костанайской области от 9 февраля 2015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      Сноска. Утратило силу решением маслихата города Костаная Костанайской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9 июля 2010 года № 313 "О правилах оказания жилищной помощи" (зарегистрированное в Реестре государственной регистрации нормативных правовых актов за № 9-1-152, опубликованное 24 августа 2010 года и 26 августа 2010 года в газете "Костанай")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"Прекращение либо перерасчет выплат в связи со смертью производится на основании списка умерших, ежемесячно запрашиваемого уполномоченным органом в местном исполнительном органе, осуществляющем государственную регистрацию актов гражданского состояния или по предоставлению сведений членами семьи.".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18              М. Бут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