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e371" w14:textId="79ae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2014 года № 343 и постановление акимата Костанайской области от 8 декабря 2014 года № 17. Зарегистрировано Департаментом юстиции Костанайской области 15 января 2015 года № 5309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 исполнительных органов 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переселением всех жителей упразднить село Коянда Бестобинского сельского округа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следующие населенные пункты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Тауксор Уркашского сельского округа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Целинное Горьковского сельского округа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Попович Свободненского сельского округа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Оразкопа Бестобинского сельского округа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Милютинка Введенского сельского округа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Включить упраздняемые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Тауксор в состав села Уркаш Уркашского сельского округа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Целинное в состав села Адаевка Горьковского сельского округа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Попович в состав села Свободное Свободненского сельского округа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Оразкопа в состав села Бестобе Бестобинского сельского округа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Милютинка в состав села Введенка Введенского сельского округа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Уркашский сельский округ в село Уркаш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Свободненский сельский округ в село Свободное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Бестобинский сельский округ в село Бестобе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Горьковский сельский округ в село Адаевка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Сауденова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