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e371" w14:textId="79ae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8 декабря 2014 года № 343 и постановление акимата Костанайской области от 8 декабря 2014 года № 17. Зарегистрировано Департаментом юстиции Костанайской области 15 января 2015 года № 5309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 исполнительных органов 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переселением всех жителей упразднить село Коянда Бестобинского сельского округа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Упразднить следующие населенные пункты с количеством населения менее 50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Тауксор Уркашского сельского округа Камыстинского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Целинное Горьковского сельского округа Камыстинского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Попович Свободненского сельского округа Камыстинского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Оразкопа Бестобинского сельского округа Камыстинского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Милютинка Введенского сельского округа Мендыкаринского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Включить упраздняемые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Тауксор в состав села Уркаш Уркашского сельского округа Камыстинского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Целинное в состав села Адаевка Горьковского сельского округа Камыстинского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Попович в состав села Свободное Свободненского сельского округа Камыстинского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Оразкопа в состав села Бестобе Бестобинского сельского округа Камыстинского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Милютинка в состав села Введенка Введенского сельского округа Мендыкаринского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Уркашский сельский округ в село Уркаш Камыстинского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Свободненский сельский округ в село Свободное Камыстинского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Бестобинский сельский округ в село Бестобе Камыстинского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Горьковский сельский округ в село Адаевка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Сауденова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