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3615" w14:textId="32b3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октября 2014 года № 536. Зарегистрировано Департаментом юстиции Костанайской области 5 декабря 2014 года № 5193.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повышения урожайности и качества продукции растениеводства, стоимости горюче-смазочных материалов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затрат на возделывание сельскохозяйственных культур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защищенном грунте";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затрат на закладку и выращивание (в том числе восстановление) многолетних насаждений плодово-ягодных культур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винограда";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удобрений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органических)";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гербицидов</w:t>
      </w:r>
      <w:r>
        <w:rPr>
          <w:rFonts w:ascii="Times New Roman"/>
          <w:b w:val="false"/>
          <w:i w:val="false"/>
          <w:color w:val="000000"/>
          <w:sz w:val="28"/>
        </w:rPr>
        <w:t>, биоагентов (энтомофагов) и биопрепаратов, предназначенных для обработки сельскохозяйственных культур в целях защиты растений".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повышения урожайности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
продукции растениеводства,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других 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производства приоритетных культур"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области (государственное учреждение "Управление сельского хозяйства акимата Костанайской области"), отделами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 (далее - Стандарт), и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талона,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 и подготавливает проект результата оказания государственной услуги – не более 30 (тридцати)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полноту представленных документов и подготавливает результат оказания государственной услуги – не более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результат оказания государственной услуги;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и передает их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услугополучателя, подготавливает проект результата оказания государственной услуги и направляет сотруднику услугодателя области – не более 30 (тридцати)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полноту представленных документов и подготавливает результат оказания государственной услуги – не более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оказании государственных услуг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отражен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повышения урожайности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 растениеводства,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горюче-смазочных материалов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товарно-материальных ценностей,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проведения весенне-полевых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уборочных работ, путем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приоритетных культур"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повышения урожайности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 растениеводства,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горюче-смазочных материалов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товарно-материальных ценностей,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проведения весенне-полевых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уборочных работ, путем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приоритетных культур"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620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  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 защищенном грунте"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области (государственное учреждение "Управление сельского хозяйства акимата Костанайской области"), отделами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 (далее - Стандарт), и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талона,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 и подготавливает проект результата оказания государственной услуги – не более 30 (тридцати)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полноту представленных документов и подготавливает результат оказания государственной услуги – не более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результат оказания государственной услуги;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и передает их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услугополучателя, подготавливает проект результата оказания государственной услуги и направляет сотруднику услугодателя области – не более 30 (тридцати)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полноту представленных документов и подготавливает результат оказания государственной услуги – не более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оказании государственных услуг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отражен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стоимости затрат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возделывание сельскохозяйственных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в защищенном грунте"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стоимости затрат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возделывание сельскохозяйственных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в защищенном грунте"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62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    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стоимости затрат на закладку</w:t>
      </w:r>
      <w:r>
        <w:br/>
      </w:r>
      <w:r>
        <w:rPr>
          <w:rFonts w:ascii="Times New Roman"/>
          <w:b/>
          <w:i w:val="false"/>
          <w:color w:val="000000"/>
        </w:rPr>
        <w:t>
и выращивания (в том числе восстановление) многолетних</w:t>
      </w:r>
      <w:r>
        <w:br/>
      </w:r>
      <w:r>
        <w:rPr>
          <w:rFonts w:ascii="Times New Roman"/>
          <w:b/>
          <w:i w:val="false"/>
          <w:color w:val="000000"/>
        </w:rPr>
        <w:t>
насаждений плодово-ягодных культур и винограда"</w:t>
      </w:r>
    </w:p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выращивания (в том числе восстановление) многолетних насаждений плодово-ягодных культур и винограда" (далее - государственная услуга) оказывается местными исполнительными органами области (государственное учреждение "Управление сельского хозяйства акимата Костанайской области"), отделами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 (далее - Стандарт), 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ежеквартально подготавливает проект результата оказания государственной услуги – в течение 4 (четырех)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рассматривает представленные документы, подготавливает результат оказания государственной услуги – в течение 21 (двадцати одного)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результат оказания государственной услуги.</w:t>
      </w:r>
    </w:p>
    <w:bookmarkEnd w:id="30"/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и передает их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ежеквартально подготавливает проект результата оказания государственной услуги и направляет сотруднику услугодателя области – в течение 4 (четырех)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подготавливает результат оказания государственной услуги – не более 21 (двадцати одного)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оказания государственных услуг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отражен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стоимости затрат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закладку и выращивания (в том числе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восстановление) многолетних насаждений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плодово-ягодных культур и винограда" 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 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
(действия) оказания государственных услуг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стоимости затрат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закладку и выращивания (в том числе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восстановление) многолетних насаждений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плодово-ягодных культур и винограда"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2644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         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органических)"</w:t>
      </w:r>
    </w:p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 стоимости удобрений (за исключением органических)" (далее - государственная услуга) оказывается местными исполнительными органами области (государственное учреждение "Управление сельского хозяйства акимата Костанайской области"), отделами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0"/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 стоимости удобрений (за исключением органических)",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 (далее - Стандарт), и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талона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 и подготавливает проект результата оказания государственной услуги – не более 23 (двадцати 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полноту представленных документов и подготавливает результат оказания государственной услуги – не более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результат оказания государственной услуги;</w:t>
      </w:r>
    </w:p>
    <w:bookmarkEnd w:id="42"/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и передает их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услугополучателя, подготавливает проект результата оказания государственной услуги и направляет сотруднику услугодателя области – не более 23 (двадцати 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полноту представленных документов и подготавливает результат оказания государственной услуги – не более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оказании государственных услуг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отражен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стоимости удобрений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исключением органических)"    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стоимости удобрений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исключением органических)"    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6200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          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стоимости гербицидов,</w:t>
      </w:r>
      <w:r>
        <w:br/>
      </w:r>
      <w:r>
        <w:rPr>
          <w:rFonts w:ascii="Times New Roman"/>
          <w:b/>
          <w:i w:val="false"/>
          <w:color w:val="000000"/>
        </w:rPr>
        <w:t>
биоагентов (энтомофагов) и биопрепаратов,</w:t>
      </w:r>
      <w:r>
        <w:br/>
      </w:r>
      <w:r>
        <w:rPr>
          <w:rFonts w:ascii="Times New Roman"/>
          <w:b/>
          <w:i w:val="false"/>
          <w:color w:val="000000"/>
        </w:rPr>
        <w:t>
предназначенных для обработки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в целях защиты растений"</w:t>
      </w:r>
    </w:p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местными исполнительными органами области (государственное учреждение "Управление сельского хозяйства акимата Костанайской области"), отделами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2"/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 (далее - Стандарт), и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расписки о принятии заявки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должностного лица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 и подготавливает проект результата оказания государственной услуги – не более 23 (двадцати 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полноту представленных документов и подготавливает результат оказания государственной услуги – не более 8 (восьми)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результат оказания государственной услуги;</w:t>
      </w:r>
    </w:p>
    <w:bookmarkEnd w:id="54"/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и передает их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услугополучателя, подготавливает проект результата оказания государственной услуги и направляет сотруднику услугодателя области – не более 23 (двадцати 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полноту представленных документов и подготавливает результат оказания государственной услуги – не более 8 (восьми)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оказании государственных услуг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отражен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стоимости гербицидов,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биоагентов (энтомофагов) и биопрепаратов,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предназначенных для обработки сельскохозяйственных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в целях защиты растений"          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стоимости гербицидов,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биоагентов (энтомофагов) и биопрепаратов,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предназначенных для обработки сельскохозяйственных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в целях защиты растений"          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6200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