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33ee" w14:textId="fb33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октября 2014 года № 537. Зарегистрировано Департаментом юстиции Костанайской области 5 декабря 2014 года № 5192.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о наличии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личного подсобного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"Субсидирование повышения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продуктивности и качества продукции животноводства";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"Субсидирование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племенного животноводства".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2014 года № 537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 личного</w:t>
      </w:r>
      <w:r>
        <w:br/>
      </w:r>
      <w:r>
        <w:rPr>
          <w:rFonts w:ascii="Times New Roman"/>
          <w:b/>
          <w:i w:val="false"/>
          <w:color w:val="000000"/>
        </w:rPr>
        <w:t>
подсобного хозяйства"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 наличии личного подсобного хозяйства" (далее – государственная услуга) оказывается местными исполнительными органами Костанайской области,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филиалом Республиканского государственного предприятия "Центр обслуживания населения" по Костанайской области (далее - ЦОН)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веб-порталом "электронного правительства"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справка о наличии личного подсобного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(частично автоматизированная) и (или) бумажная.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предоставления государственной услуги при обращении услугополучателя является заявление и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хозяйства", утвержденного постановлением Правительства Республики Казахстан от 31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1542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животноводства" (далее – Стандарт),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сотрудник услугодателя принимает пакет документов, регистрирует в журнале и оформляет проект результата оказания государственной услуги– не более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проект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проект результата оказания государственной услуги – не более 2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услугодателя выдает результат оказания государственной услуги – не более 3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результата оказания государственной услуги.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структурные подразделения (работники):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сотрудник услугодателя принимает представленный пакет документов, регистрирует в журнале, оформляет проект результата оказания государственной услуги и передает его на подписание руководителю услугодателя - не более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подписав проект результата оказания государственной услуги, передает его ответственному сотруднику услугодателя – не более 2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услугодателя направляет результат оказания государственной услуги через ЦОН или на портал - не более 3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</w:t>
      </w:r>
      <w:r>
        <w:br/>
      </w:r>
      <w:r>
        <w:rPr>
          <w:rFonts w:ascii="Times New Roman"/>
          <w:b/>
          <w:i w:val="false"/>
          <w:color w:val="000000"/>
        </w:rPr>
        <w:t>
центром обслуживания населения и (или) иными</w:t>
      </w:r>
      <w:r>
        <w:br/>
      </w:r>
      <w:r>
        <w:rPr>
          <w:rFonts w:ascii="Times New Roman"/>
          <w:b/>
          <w:i w:val="false"/>
          <w:color w:val="000000"/>
        </w:rPr>
        <w:t>
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ЦОН,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ЦОНа принимает и рассматривает пакет документов, представленных услугополучателем, не более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ЦОНа регистрирует пакет документов и выдает услугополучателю расписку с указанием даты регистрации и даты получения государственной услуги, фамилии и инициалов лица, принявшего документы, не более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не более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ЦОНа в срок, указанный в расписке о приеме соответствующих документов, выдает результат оказания государственной услуги,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услугополучателя и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через портал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ЦОН и портал,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</w:t>
      </w:r>
      <w:r>
        <w:br/>
      </w:r>
      <w:r>
        <w:rPr>
          <w:rFonts w:ascii="Times New Roman"/>
          <w:b/>
          <w:i w:val="false"/>
          <w:color w:val="000000"/>
        </w:rPr>
        <w:t>
(процедуры)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
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
в оказании государственных услуг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1115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115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через центр обслуживания населения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867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 справок</w:t>
      </w:r>
      <w:r>
        <w:br/>
      </w:r>
      <w:r>
        <w:rPr>
          <w:rFonts w:ascii="Times New Roman"/>
          <w:b/>
          <w:i w:val="false"/>
          <w:color w:val="000000"/>
        </w:rPr>
        <w:t>
о наличии личного подсобного хозяйства"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2014 года № 537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 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"Субсидирование повышения продуктивности</w:t>
      </w:r>
      <w:r>
        <w:br/>
      </w:r>
      <w:r>
        <w:rPr>
          <w:rFonts w:ascii="Times New Roman"/>
          <w:b/>
          <w:i w:val="false"/>
          <w:color w:val="000000"/>
        </w:rPr>
        <w:t>
и качества продукции животноводства"</w:t>
      </w:r>
    </w:p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продуктивности и качества продукции животноводства" (далее - государственная услуга) оказывается местными исполнительными органами области (государственное учреждение "Управление сельского хозяйства акимата Костанайской области"), отделами сельского хозяйства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осуществляется через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заявки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животноводства", утвержденного постановлением Правительства Республики Казахстан от 31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1542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животноводства" (далее - Стандарт), и соответствующих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услугополучателю талона, с указанием даты и времени, фамилии и инициалов должностного лица, принявшего заявку;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– не более 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пакет документов услугополучателя, предоставляет утвержденный сводный акт услугодателю области – не более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предоставленный утвержденный сводный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области проверяет утвержденный сводный акт и подготавливает результат оказания государственной услуги – не более 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результат оказания государственной услуги.</w:t>
      </w:r>
    </w:p>
    <w:bookmarkEnd w:id="18"/>
    <w:bookmarkStart w:name="z5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и передает их руководителю услугодателя -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– не более 4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пакет документов услугополучателя, предоставляет утвержденный сводный акт услугодателю области – не более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области проверяет утвержденный сводный акт и подготавливает результат оказания государственной услуги – не более 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6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</w:t>
      </w:r>
      <w:r>
        <w:br/>
      </w:r>
      <w:r>
        <w:rPr>
          <w:rFonts w:ascii="Times New Roman"/>
          <w:b/>
          <w:i w:val="false"/>
          <w:color w:val="000000"/>
        </w:rPr>
        <w:t>
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
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1"/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республиканское государственное учреждение на праве хозяйственного ведения "Центр обслуживания населения" по Костанайской области и веб-портал "электронного правительства" не оказывается.</w:t>
      </w:r>
    </w:p>
    <w:bookmarkEnd w:id="22"/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"Субсидирование повышения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продуктивности и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животноводства"    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</w:t>
      </w:r>
      <w:r>
        <w:br/>
      </w:r>
      <w:r>
        <w:rPr>
          <w:rFonts w:ascii="Times New Roman"/>
          <w:b/>
          <w:i w:val="false"/>
          <w:color w:val="000000"/>
        </w:rPr>
        <w:t>
(процедуры)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
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"Субсидирование повышения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продуктивности и качества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животноводческой продукции"    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2014 года № 537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"Субсидирование развития племенного</w:t>
      </w:r>
      <w:r>
        <w:br/>
      </w:r>
      <w:r>
        <w:rPr>
          <w:rFonts w:ascii="Times New Roman"/>
          <w:b/>
          <w:i w:val="false"/>
          <w:color w:val="000000"/>
        </w:rPr>
        <w:t>
животноводства"</w:t>
      </w:r>
    </w:p>
    <w:bookmarkStart w:name="z7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6"/>
    <w:bookmarkStart w:name="z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племенного животноводства" (далее - государственная услуга) оказывается местными исполнительными органами области (государственное учреждение "Управление сельского хозяйства акимата Костанайской области"), отделами сельского хозяйства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осуществляется через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3.Результат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7"/>
    <w:bookmarkStart w:name="z7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8"/>
    <w:bookmarkStart w:name="z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заявки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племенного животноводства", утвержденного постановлением Правительства Республики Казахстан от 31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1542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животноводства" (далее - Стандарт), и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услугополучателю талона, с указанием даты и времени, фамилии и инициалов должностного лица, принявшего заявку;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– не более 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пакет документов услугополучателя, предоставляет утвержденный сводный акт услугодателю области – не более 7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предоставленный утвержденный сводный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области проверяет утвержденный сводный акт и подготавливает результат оказания государственной услуги – не более 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результат оказания государственной услуги.</w:t>
      </w:r>
    </w:p>
    <w:bookmarkEnd w:id="29"/>
    <w:bookmarkStart w:name="z8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0"/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и передает их руководителю услугодателя -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– не более 4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пакет документов услугополучателя, предоставляет утвержденный сводный акт услугодателю области – не более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области проверяет утвержденный сводный акт и подготавливает результат оказания государственной услуги – не более 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9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</w:t>
      </w:r>
      <w:r>
        <w:br/>
      </w:r>
      <w:r>
        <w:rPr>
          <w:rFonts w:ascii="Times New Roman"/>
          <w:b/>
          <w:i w:val="false"/>
          <w:color w:val="000000"/>
        </w:rPr>
        <w:t>
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
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32"/>
    <w:bookmarkStart w:name="z9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республиканское государственное учреждение на праве хозяйственного ведения "Центр обслуживания населения" по Костанайской области и веб-портал "электронного правительства" не оказывается.</w:t>
      </w:r>
    </w:p>
    <w:bookmarkEnd w:id="33"/>
    <w:bookmarkStart w:name="z9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"Субсидирование развития племенного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животноводства"       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</w:t>
      </w:r>
      <w:r>
        <w:br/>
      </w:r>
      <w:r>
        <w:rPr>
          <w:rFonts w:ascii="Times New Roman"/>
          <w:b/>
          <w:i w:val="false"/>
          <w:color w:val="000000"/>
        </w:rPr>
        <w:t>
(процедуры)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
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"Субсидирование развития племенного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животноводства"          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