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88eb5a" w14:textId="788eb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25 августа 2014 года № 429. Зарегистрировано Департаментом юстиции Костанайской области 29 сентября 2014 года № 5102.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Вызов врача на дом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Запись на прием к врачу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Прикрепление к медицинской организации</w:t>
      </w:r>
      <w:r>
        <w:rPr>
          <w:rFonts w:ascii="Times New Roman"/>
          <w:b w:val="false"/>
          <w:i w:val="false"/>
          <w:color w:val="000000"/>
          <w:sz w:val="28"/>
        </w:rPr>
        <w:t>, оказывающей первичную медико-санитарную помощь";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Добровольное анонимное и обязательное конфиденциальное медицинское обследование на наличие ВИЧ-инфекции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туберкулезного диспансера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психоневрологического диспансера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наркологического диспансера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"Вызов врача на дом"</w:t>
      </w:r>
    </w:p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(участковый терапевт, участковый педиатр, врач общей практики)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или его представителя, либо по электронному запросу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"Вызов врача на дом",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Стандарт), подписанной электронной цифровой подписью услугодателя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4"/>
    <w:bookmarkStart w:name="z2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непосредственном обращении или по телефонной связи услугополучателя или его представителя, либо по электронному запросу с пакетом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медицинский регистратор регистрирует обращение в журнале регистрации вызовов услугодателя и в устной форме сообщает услугополучателю или его представителю о дате и времени посещения врача,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запись в журнале регистрации вызовов услугодателя затем устный ответ услугополучателю с указанием даты и времени посещения врача.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участвует 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медицинский регистратор регистрирует обращение в журнале регистрации вызовов услугодателя и в устной форме сообщает услугополучателю или его представителю о дате и времени посещения врача,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8"/>
    <w:bookmarkStart w:name="z2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 иными</w:t>
      </w:r>
      <w:r>
        <w:br/>
      </w:r>
      <w:r>
        <w:rPr>
          <w:rFonts w:ascii="Times New Roman"/>
          <w:b/>
          <w:i w:val="false"/>
          <w:color w:val="000000"/>
        </w:rPr>
        <w:t>
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9"/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услугополучателем регистрации (авторизации)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справки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не оказывается.</w:t>
      </w:r>
    </w:p>
    <w:bookmarkEnd w:id="10"/>
    <w:bookmarkStart w:name="z3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"Вызов врача на дом"        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"Вызов врача на дом"        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"Вызов врача на дом"       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"Вызов врача на дом"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"Запись на прием к врачу"</w:t>
      </w:r>
    </w:p>
    <w:bookmarkStart w:name="z4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(участковый терапевт, участковый педиатр, врач общей практики)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или его представителя, либо по электронному запросу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записи на прием к врачу в электронном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"Запись на прием к врачу",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Стандарт), подписанной электронной цифровой подписью услугодателя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16"/>
    <w:bookmarkStart w:name="z4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bookmarkStart w:name="z5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 непосредственном обращении или по телефонной связи услугополучателя или его представителя, либо по электронному запросу с пакетом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или его представителя медицинский регистратор регистрирует обращение в журнале предварительной записи на прием к врачу услугодателя и в устной форме сообщает услугополучателю или его представителю о дате и времени приема врача в соответствии с графиком приема врачей,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врачей.</w:t>
      </w:r>
    </w:p>
    <w:bookmarkEnd w:id="18"/>
    <w:bookmarkStart w:name="z5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9"/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участвует 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или его представителя медицинский регистратор регистрирует обращение в журнале предварительной записи на прием к врачу услугодателя и в устной форме сообщает услугополучателю или его представителю о дате и времени приема врача в соответствии с графиком приема врачей,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20"/>
    <w:bookmarkStart w:name="z5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"/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услугополучателем регистрации (авторизации)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справки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не оказывается.</w:t>
      </w:r>
    </w:p>
    <w:bookmarkEnd w:id="22"/>
    <w:bookmarkStart w:name="z6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"Запись на прием к врачу"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"Запись на прием к врачу"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"Запись на прием к врачу"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"Запись на прием к врачу"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"Прикрепление к медицинской организации, оказывающей</w:t>
      </w:r>
      <w:r>
        <w:br/>
      </w:r>
      <w:r>
        <w:rPr>
          <w:rFonts w:ascii="Times New Roman"/>
          <w:b/>
          <w:i w:val="false"/>
          <w:color w:val="000000"/>
        </w:rPr>
        <w:t>
первичную медико–санитарную помощь"</w:t>
      </w:r>
    </w:p>
    <w:bookmarkStart w:name="z6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7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медико–санитарную помощь" (далее – государственная услуга) оказывается медицинскими организациями, оказывающими первичную медико-санитарную помощь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(талон) о прикреплении в бумажном виде (в произвольной форме) или в форме электронного документа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"Прикрепление к медицинской организации, оказывающей первичную медико–санитарную помощь",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Стандарт), подписанная электронной цифровой подписью (далее - ЭЦП) услугодателя (далее – справка (талон) о прикреплении).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8"/>
    <w:bookmarkStart w:name="z7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9"/>
    <w:bookmarkStart w:name="z7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произвольной формы либо запрос в форме электронного документа через портал, и предоставление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принимает пакет документов, регистрирует заявление произвольной формы в журнале прикрепления услугодателя, не более 30 минут, передает руководителю услугодателя для наложения визы,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регистрация заявления произвольной формы в журнале прикрепления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принимает решение и налагает визу,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подготавливает проект справки (талона) о прикреплении, 40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справки (талона) о прикреплении;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справки (талона) о прикреплении,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подписанная справка (талон) о прикреплении;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медицинский регистратор выдает справку (талон) о прикреплении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справки (талона) о прикреплении услугополучателю.</w:t>
      </w:r>
    </w:p>
    <w:bookmarkEnd w:id="30"/>
    <w:bookmarkStart w:name="z8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1"/>
    <w:bookmarkStart w:name="z8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принимает пакет документов, регистрирует заявление произвольной формы в журнале прикрепления услугодателя, не более 30 минут, передает пакет документов руководителю услугодателя для наложения визы,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принимает решение и налагает визу, передает пакет документов медицинскому регистратору,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готовит проект справки (талона) о прикреплении, передает его руководителю услугодателя для подписания, 40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справки (талона) о прикреплении, передает подписанную справку (талон) о прикреплении медицинскому регистратору,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медицинский регистратор выдает справку (талон) о прикреплении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32"/>
    <w:bookmarkStart w:name="z9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3"/>
    <w:bookmarkStart w:name="z9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осуществление услугополучателем регистрации (авторизации)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не оказывается.</w:t>
      </w:r>
    </w:p>
    <w:bookmarkEnd w:id="34"/>
    <w:bookmarkStart w:name="z10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"Прикрепление к медицинской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организации, оказывающей первичную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медико–санитарную помощь"      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"Прикрепление к медицинской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организации, оказывающей первичную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медико–санитарную помощь"     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"Прикрепление к медицинской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организации, оказывающей первичную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медико–санитарную помощь"     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"Прикрепление к медицинской организации, оказывающей</w:t>
      </w:r>
      <w:r>
        <w:br/>
      </w:r>
      <w:r>
        <w:rPr>
          <w:rFonts w:ascii="Times New Roman"/>
          <w:b/>
          <w:i w:val="false"/>
          <w:color w:val="000000"/>
        </w:rPr>
        <w:t>
первичную медико–санитарную помощь"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"Добровольное анонимное и обязательное конфиденциальное</w:t>
      </w:r>
      <w:r>
        <w:br/>
      </w:r>
      <w:r>
        <w:rPr>
          <w:rFonts w:ascii="Times New Roman"/>
          <w:b/>
          <w:i w:val="false"/>
          <w:color w:val="000000"/>
        </w:rPr>
        <w:t>
медицинское обследование на наличие ВИЧ-инфекции"</w:t>
      </w:r>
    </w:p>
    <w:bookmarkStart w:name="z10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10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- государственная услуга) оказывается медицинскими организациями, оказывающими первичную медико-санитарную помощь, Центрами по профилактике и борьбе со СПИД (коммунальное государственное учреждение "Костанайский областной центр по профилактике и борьбе со СПИД" Управления здравоохранения акимата Костанайской области)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обращения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справка-сертификат подтверждающая отрицательные результаты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Справка-сертификат действительна в течение 3 (три) месяцев с момента ее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первичного положительного результата услугодателем обеспечивается забор крови для повторного тестирования на наличие антител к ВИЧ.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окончательного положительного результата обследования результат оказания государственной услуги выдается в виде письменного уведомления услугополучателю лично на руки.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0"/>
    <w:bookmarkStart w:name="z11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1"/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услуги обязательного медицинского обследования на наличие ВИЧ-инфекции – документ, удостоверяющий личность (для лиц, не достигших шестнадцатилетнего возраста – свидетельство о рождении)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услуги анонимного медицинского обследования на наличие ВИЧ-инфекции документы не требуются, потребителю присваивается индивидуальный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результате: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психосоциального консультирования (далее – врач кабинета ПСК) осуществляет регистрацию услугополучателя в журнале регистрации, присваивает индивидуальный код, проводит дотестовое консультирование и выдает направление в процедурный кабинет, 40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(действия)- регистрация услугополучателя, дотестовое консультирование;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осуществляет процедуру забора крови на наличие ВИЧ-инфекции у услугополучателя и выдает талон с датой забора крови и датой выдачи результата обследования,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(действия)- забор крови на наличие ВИЧ-инфекции,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соответствующий анализ образца крови на наличие ВИЧ-инфекции и подготавливает проект результата оказания государственной услуги,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медицинская сестра кабинета забора крови выдает услугополучателю результат оказания государственной услуги при отрицательном результате, при личном посещении нарочно,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результат оказания государственной услуги услугополучателя в журнале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при получении положительного результата на наличие ВИЧ-инфекции проводит консультацию, для дальнейшего обследования,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консультации.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проводит повторный забор крови,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повторного забора крови;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повторное обследование на антитела на наличие ВИЧ-инфекции,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обследование крови на наличие ВИЧ-инфекции.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медицинская сестра кабинета забора крови подготавливает проект результата оказания государственной услуги, 17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врач кабинета ПСК выдает услугополучателю результат оказания государственной услуги, при личном посещении нарочно,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результата оказания государственной услуги.</w:t>
      </w:r>
    </w:p>
    <w:bookmarkEnd w:id="42"/>
    <w:bookmarkStart w:name="z12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3"/>
    <w:bookmarkStart w:name="z12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лаборатория.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результате: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осуществляет регистрацию услугополучателя в журнале регистрации, присваивает индивидуальный код, проводит дотестовое консультирование и выдает направление в процедурный кабинет, 40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осуществляет процедуру забора крови на наличие ВИЧ-инфекции у услугополучателя и выдает талон с датой забора крови и датой выдачи результата обследования,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соответствующий анализ образца крови на наличие ВИЧ-инфекции и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медицинская сестра кабинета забора крови выдает услугополучателю результат оказания государственной услуги при отрицательном результате, при личном посещении нарочно,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при получении положительного результата на наличие ВИЧ-инфекции проводит консультацию, для дальнейшего обследования,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проводит повторный забор крови,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повторное обследование на антитела на наличие ВИЧ-инфекции,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медицинская сестра кабинета забора крови подготавливает проект результата оказания государственной услуги, 17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врач кабинета ПСК выдает услугополучателю результат оказания государственной услуги, при личном посещении нарочно,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44"/>
    <w:bookmarkStart w:name="z13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5"/>
    <w:bookmarkStart w:name="z14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</w:p>
    <w:bookmarkEnd w:id="46"/>
    <w:bookmarkStart w:name="z14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"Добровольное анонимное и обязательное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конфиденциальное медицинское обследование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наличие ВИЧ-инфекции"         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 отрицательном результате: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"Добровольное анонимное и обязательное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конфиденциальное медицинское обследование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наличие ВИЧ-инфекции"       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"Добровольное анонимное и обязательное конфиденциальное</w:t>
      </w:r>
      <w:r>
        <w:br/>
      </w:r>
      <w:r>
        <w:rPr>
          <w:rFonts w:ascii="Times New Roman"/>
          <w:b/>
          <w:i w:val="false"/>
          <w:color w:val="000000"/>
        </w:rPr>
        <w:t>
медицинское обследование на наличие ВИЧ-инфекции"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 отрицательном результате: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положительном результате: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туберкулезного диспансера"</w:t>
      </w:r>
    </w:p>
    <w:bookmarkStart w:name="z14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0"/>
    <w:bookmarkStart w:name="z14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туберкулезного диспансера" (далее - государственная услуга) оказывается медицинскими организациями (противотуберкулезные диспансеры, больницы, противотуберкулезные кабинеты)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запросов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с туберкулезного диспансера (далее - справка) в бумажном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туберкулезного диспансера",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Стандарт), подписанная врачом-фтизиатром, заверенная личной врачебной печатью и печатью услугодателя, 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51"/>
    <w:bookmarkStart w:name="z14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2"/>
    <w:bookmarkStart w:name="z14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запрос услугополучателя с представлением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 и направляет услугополучателя к врачу-фтизиатру,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врачу-фтизиатру;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врач-фтизиатр рассматривает пакет документов, проводит медицинский осмотр, проверяет наличие данных услугополучателя в Информационной системе "Электронный регистр диспансерных больных" и передает проект справки медицинскому регистратору, не более 25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справки, подписанной врачом-фтизиатром, заверенная личной врачебной печатью;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справки в журнале регистрации оказания государственной услуги, заверяет справку печатью услугодателя и выдает ее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услугополучателю справки.</w:t>
      </w:r>
    </w:p>
    <w:bookmarkEnd w:id="53"/>
    <w:bookmarkStart w:name="z15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4"/>
    <w:bookmarkStart w:name="z1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врач-фтизиатр.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регистратор, рассмотрев пакет документов, направляет услугополучателя к врачу-фтизиатру,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врач-фтизиатр рассмотрев пакет документов, проведя медицинский осмотр, проверив наличие данных услугополучателя в Информационной системе "Электронный регистр диспансерных больных" и выдав проект справки, заверенной личной врачебной печатью, передает медицинскому регистратору, не более 25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осуществив регистрацию проекта справки, заверенной личной врачебной печатью в журнале регистрации оказания государственной услуги, заверив справку печатью услугодателя, выдает ее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55"/>
    <w:bookmarkStart w:name="z16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6"/>
    <w:bookmarkStart w:name="z1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</w:p>
    <w:bookmarkEnd w:id="57"/>
    <w:bookmarkStart w:name="z1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туберкулезного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 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туберкулезного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 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туберкулезного диспансера"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психоневрологического диспансера"</w:t>
      </w:r>
    </w:p>
    <w:bookmarkStart w:name="z16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bookmarkStart w:name="z1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психоневрологического диспансера" (далее - государственная услуга) оказывается медицинскими организациями, где по штатному расписанию предусмотрен врач-психиатр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обращении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с психоневрологического диспансера (далее - справка)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психоневрологического диспансера",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Стандарт), в бумажной форме,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62"/>
    <w:bookmarkStart w:name="z17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3"/>
    <w:bookmarkStart w:name="z1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обращения услугополучателя (либо его представителя) с представлением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 и направляет услугополучателя к врачу-психиатру,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врачу-психиатру;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врач-психиатр рассматривает пакет документов, проводит медицинский осмотр, проверяет наличие данных услугополучателя в Информационной системе "Электронный регистр диспансерных больных" и передает проект справки, заверенной врачебной печатью медицинскому регистратору,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справки, подписанной врачом-психиатром, заверенная врачебной печатью;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справки в журнале регистрации оказания государственной услуги, заверяет справку печатью услугодателя и выдает ее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услугополучателю справки.</w:t>
      </w:r>
    </w:p>
    <w:bookmarkEnd w:id="64"/>
    <w:bookmarkStart w:name="z17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5"/>
    <w:bookmarkStart w:name="z1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врач-психиатр.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рассмотрев пакет документов, направляет услугополучателя к врачу-психиатру,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врач-психиатр рассмотрев пакет документов, проведя медицинский осмотр, проверив наличие данных услугополучателя в Информационной системе "Электронный регистр диспансерных больных", передает проект справки, подписанной врачом-психиатром, заверенная врачебной печатью медицинскому регистратору,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осуществив регистрацию проекта справки в журнале регистрации оказания государственной услуги, заверив справку печатью услугодателя, выдает ее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66"/>
    <w:bookmarkStart w:name="z18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7"/>
    <w:bookmarkStart w:name="z1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</w:p>
    <w:bookmarkEnd w:id="68"/>
    <w:bookmarkStart w:name="z1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психоневрологического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  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психоневрологического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психоневрологического диспансера"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429           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наркологического диспансера"</w:t>
      </w:r>
    </w:p>
    <w:bookmarkStart w:name="z19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bookmarkStart w:name="z1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наркологического диспансера" (далее – государственная услуга) оказывается медицинскими организациями, где по штатному расписанию предусмотрен врач-нарколог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обращения и выдача результата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с наркологического диспансера (далее - справка)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наркологического диспансера",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Стандарт) в бумажной форме,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73"/>
    <w:bookmarkStart w:name="z19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4"/>
    <w:bookmarkStart w:name="z19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 является обращение услугополучателя (либо его представителя по доверенности) с представлением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 и направляет услугополучателя к врачу-наркологу,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врачу-наркологу;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врач-нарколог рассматривает пакет документов, проводит медицинский осмотр, проверяет наличие данных услугополучателя в Информационной системе "Электронный регистр диспансерных больных" и передает проект справки медицинскому регистратору,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справки, подписанной врачом-наркологом, заверенная печатью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справки в журнале регистрации оказания государственной услуги, подписывает и заверяет справку печатью услугодателя, выдает ее услугополучателю (либо его представителю по доверенности),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услугополучателю справки.</w:t>
      </w:r>
    </w:p>
    <w:bookmarkEnd w:id="75"/>
    <w:bookmarkStart w:name="z20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6"/>
    <w:bookmarkStart w:name="z2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врач-нарколог.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рассмотрев пакет документов, направляет услугополучателя к врачу-наркологу,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врач-нарколог рассмотрев пакет документов, проведя медицинский осмотр, проверив наличие данных услугополучателя в Информационной системе "Электронный регистр диспансерных больных", передает проект справки, заверенной печатью врача медицинскому регистратору,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осуществив регистрацию проекта справки в журнале регистрации оказания государственной услуги, подписав и заверив справку печатью услугодателя, выдает ее услугополучателю (либо его представителю по доверенности),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77"/>
    <w:bookmarkStart w:name="z21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8"/>
    <w:bookmarkStart w:name="z21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филиал республиканского государственного предприятия "Центр обслуживания населения" по Костанайской области и веб-портал "электронного правительства" не оказывается.</w:t>
      </w:r>
    </w:p>
    <w:bookmarkEnd w:id="79"/>
    <w:bookmarkStart w:name="z21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наркологического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  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с наркологического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диспансера"              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наркологического диспансера"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7564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