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4d58" w14:textId="e354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июня 2014 года № 244. Зарегистрировано Департаментом юстиции Костанайской области 9 июля 2014 года № 4920.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субсидирования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гарантий в 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Сокитбаев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 № 244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субсидирования 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
(далее – регламент)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ставки вознаграждения в рамках программы "Дорожная карта бизнеса 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принятие услугодателем заявления и документов (далее –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в рамках программы "Дорожная карта бизнеса 2020", утвержденного постановлением Правительства Республики Казахстан от 4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поддержки предпринимательской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 и осуществляет выдачу копии заявления с отметкой о регистрации у услугодателя с указанием даты приема пакета документов, не более 20 минут, передает пакет документов руководителю услугодателя,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копия заявления с отметкой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производит проверку полноты пакета документов и направляет его на рассмотрение РКС, 9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рассмотрение и обсуждение представленного пакета документов, принимает соответствующее решение,4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выписки из протокола заседания РКС,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проект выписки из протокола заседания РКС,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выписка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выданная выписка из протокола заседания РКС.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копии заявления, не более 20 минут, передает пакет документов руководителю услугодателя для наложения визы,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определив ответственного исполнителя, наложив соответствующую визу, передает пакет документов ответственному исполнителю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проверив полноту представленного пакета документов, направляет его на рассмотрение РКС,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РКС, рассмотрев представленный пакет документов, приняв соответствующее решение, передает протокол заседания РКС ответственному исполнителю услугодателя,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подготовив проект выписки из протокола заседания РКС, передает его для подписания руководителю услугодателя,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услугодателя, подписав проект выписки из протокола заседания РКС, передает его сотруднику канцелярии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
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ставки вознаграждения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"Дорожная карта бизнеса 2020"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 № 244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гарантий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
(далее – регламент)</w:t>
      </w:r>
    </w:p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в рамках программы "Дорожная карта бизнеса 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принятие услугодателем заявления и документов (далее –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в рамках программы "Дорожная карта бизнеса 2020", утвержденного постановлением Правительства Республики Казахстан от 4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поддержки предпринимательской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 и осуществляет выдачу копии заявления с отметкой о регистрации у услугодателя с указанием даты приема пакета документов, не более 20 минут, передает пакет документов руководителю услугодателя,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копия заявления с отметкой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производит проверку полноты пакета документов и направляет его на рассмотрение РКС,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осуществляет рассмотрение и обсуждение представленного пакета документов, принимает соответствующее решение, 3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выписки из протокола заседания РКС, 4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проект выписки из протокола заседания РКС,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выписка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выданная выписка из протокола заседания РКС.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их регистрации и выдачи услугополучателю копии заявления, не более 20 минут, передает пакет документов руководителю услугодателя для наложения визы,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определив ответственного исполнителя, наложив соответствующую визу, передает пакет документов ответственному исполнителю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проверив полноту представленного пакета документов, направляет его на рассмотрение РКС,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РКС, рассмотрев представленный пакет документов, приняв соответствующее решение, передает протокол заседания РКС ответственному исполнителю услугодателя,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услугодателя, подготовив проект выписки из протокола заседания РКС, передает его для подписания руководителю услугодателя, 4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услугодателя, подписав проект выписки из протокола заседания РКС, передает его сотруднику канцелярии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заседания РКС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гарантий в рамках программы "Дорожная</w:t>
      </w:r>
      <w:r>
        <w:br/>
      </w:r>
      <w:r>
        <w:rPr>
          <w:rFonts w:ascii="Times New Roman"/>
          <w:b/>
          <w:i w:val="false"/>
          <w:color w:val="000000"/>
        </w:rPr>
        <w:t>
карта бизнеса 2020"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