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c28a" w14:textId="429c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Мунайлинского района от 6 марта 2014 года № 74-қ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Мунайлинского районного акимата Мангистауской области от 03 сентября 2014 года № 283-қ. Зарегистрировано Департаментом юстиции Мангистауской области от 08 октября 2014 года № 2507.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 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>, Постановлением Правительства Республики Казахстан от 29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>№ 1400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акимата Мунайлинского района от 6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74-қ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год» (зарегистрировано в Реестре государственной регистрации нормативных правовых актов за № 2390, опубликовано в информационно-правовой системе «Әділет» 18 апреля 2014 года)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«Мунайлинский районный отдел образования» (Овезов Е.О.) обеспечить государственную регистрацию настоящего постановления в органах юстиции,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руководящий сферой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           Н. Тажибаев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отдела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 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Сұңғат 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сентября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№ 283-қ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сентября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 подушевого финансирования и родительской платы в дошкольных организациях Мунайлинского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2094"/>
        <w:gridCol w:w="973"/>
        <w:gridCol w:w="1242"/>
        <w:gridCol w:w="1242"/>
        <w:gridCol w:w="1242"/>
        <w:gridCol w:w="1242"/>
        <w:gridCol w:w="1145"/>
        <w:gridCol w:w="964"/>
        <w:gridCol w:w="965"/>
        <w:gridCol w:w="1231"/>
        <w:gridCol w:w="1231"/>
        <w:gridCol w:w="999"/>
        <w:gridCol w:w="1201"/>
        <w:gridCol w:w="971"/>
        <w:gridCol w:w="1230"/>
        <w:gridCol w:w="1116"/>
      </w:tblGrid>
      <w:tr>
        <w:trPr>
          <w:trHeight w:val="1860" w:hRule="atLeast"/>
        </w:trPr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тративно-террито-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риальное располо-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воспита-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обучения 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воспитанников организаций дошкольного воспитания и обучения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сад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днем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при школе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сад само-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днем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ятель-ный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 днем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сад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днем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ания при шко-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сад сам-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днем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днем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сад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днем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при школе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сад 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остоятельный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</w:p>
        </w:tc>
      </w:tr>
      <w:tr>
        <w:trPr>
          <w:trHeight w:val="22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