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d135" w14:textId="708d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24 декабря 2014 года № 27/189. Зарегестрировано Департаментом юстиции Мангистауской области от 31 декабря 2014 года № 2573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Мангистауского областного маслихата от 11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21/304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2015–2017 годы» (зарегистрировано в Реестре государственной регистрации нормативных правовых актов за № 2567),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- 6 006 808,3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- 3 854 559,0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4 872,8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67 399,0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- 2 079 977,5 тысяч тенге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- 6 240 058,4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- 16 626,0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- 20 616,0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- 3 990,0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- 249 876,1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249 876,1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- 14 670,0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- 3 990,0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- 239 196,1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решении Тупкараганского районного маслихата Мангистауской области от 11.12.2015 </w:t>
      </w:r>
      <w:r>
        <w:rPr>
          <w:rFonts w:ascii="Times New Roman"/>
          <w:b w:val="false"/>
          <w:i w:val="false"/>
          <w:color w:val="000000"/>
          <w:sz w:val="28"/>
        </w:rPr>
        <w:t>№ 35/240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2015 год нормативы распределения доходов в районный бюджет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 – 15,4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облагаемых у источников выплаты – 100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решением Тупкараганского районного маслихата Мангистауской области от 30.03.2015 </w:t>
      </w:r>
      <w:r>
        <w:rPr>
          <w:rFonts w:ascii="Times New Roman"/>
          <w:b w:val="false"/>
          <w:i w:val="false"/>
          <w:color w:val="000000"/>
          <w:sz w:val="28"/>
        </w:rPr>
        <w:t>№ 29/199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2015 год бюджетные изъятия из районного бюджета в областной бюджет в сумме 310 121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2015 год предусмотрены целевые текущие трансферты распределение и (или) порядок использования которых определяются на основании постановления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общеобразовательного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Четвертый абзац пункта-4 исключено решением Тупкараганского районного маслихата Мангистауской области от 30.03.2015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29/199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текущих мероприятий в рамках Программы «Дорожная карта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сельских населенных пунктов по Программе «Дорожная карта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2015 год предусмотрены целевые трансферты на развитие распределение и (или) порядок использования которых определяются на основании постановления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решения Тупкараганского районного маслихата Мангистауской области от 30.03.2015 </w:t>
      </w:r>
      <w:r>
        <w:rPr>
          <w:rFonts w:ascii="Times New Roman"/>
          <w:b w:val="false"/>
          <w:i w:val="false"/>
          <w:color w:val="000000"/>
          <w:sz w:val="28"/>
        </w:rPr>
        <w:t>№ 29/199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2015 год предусмотрены бюджетные кредиты распределение и (или) порядок использования которых определяются на основании постановления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Предоставить право на назначение социальной помощи отдельным категориям граждан,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21–23 марта – Праздник Наурыз: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«Алтын алқа», «Күміс алқа» и удостоенным ранее звания «Мать героиня», награжденным орденами «Материнская слава» I и II степени – 2 (два)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инвалидам с детства с 16 до 18 лет и детям инвалидам до 16 лет – 5 (пять)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апреля – День аварии на Чернобыльской атомной электростанции: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ликвидации аварии на Чернобыльской атомной электростанции – 60 (шестьдесят)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аварии на Чернобыльской атомной электростанции в 1986–1987 годах – 50 (пятьдесят)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аварии на Чернобыльской атомной электростанции в 1988–1989 годах – 20 (двадцать)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мая – праздник единства народов Казахстана: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инвалидам с детства с 16 до 18 лет и детям инвалидам до 16 лет – 5 (пять)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мая – День Победы: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100 (сто)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 (кроме лиц, ставших инвалидами вследствие ликвидации аварии на Чернобыльской атомной электростанции) – 60 (шестьдесят)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 (кроме участников ликвидации аварии на Чернобыльской атомной электростанции в 1986–1987 годах) – 50 (пятьдесят)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вступившие в повторный брак вдовам воинов, погибших (умерших, пропавших без вести) в Великой Отечественной войне –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сотрудников специальных органов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сотрудников специальных государственных органов, погибших (умерших) при прохождении воинской службы, службы в специальных государственных органах в мирное время –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сотрудников органов внутренных дел, погибших при исполнении служебных обязанностей –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–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«За оборону Ленинграда» и знаком «Житель блокадного Ленинграда»,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–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вследствие ядерных испытаний на Семипалатинском испытательном ядерном полигоне – 20 000 (двадцать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июня – День защиты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детям–инвалидам и инвалидам с детства до 18 лет – 5 (пять)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августа – День Конституции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государственного социального пособия по утере кормильца (на детей) – 8 (восемь)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которым назначены пенсии за особые заслуги перед Республикой Казахстан – 60 (шестьдесят)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которым была назначена персональная пенсия за особые заслуги перед Мангистауской областью до 1991 года – 36 (тридцать шесть)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октября – Международный день пожилых людей: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социального государственного пособия по возрасту и пенсионерам по возрасту старше 70 лет – 2 (два)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октября – День инвалидов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инвалидам с детства с 16 до 18 лет и детям–инвалидам до 16 лет – 5 (пять)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декабря – День Независимости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инвалидам с детства с 16 до 18 лет и детям– инвалидам до 16 лет – 5 (пять)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лицам, оказавшимся в трудной жизненной ситуации без учета дохода: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онкологическим больным и больным, выписанным из специализированной и противотуберкулезной медицинской организации, лицам заразившимся вирусом иммунодефицита при отсутствии государственной пенсий или пособий, один раз в год – 25 (двадцать пять)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детям–инвалидам до 18 лет, обучающимся на дому, ежемесячно – 5 (пять)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 (семьям), пострадавшим вследствие стихийного бедствия или пожара не позднее шести месяцев со дня наступления указанных ситуации, один раз в год – 50 (пятьдесят)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предоставляемая лицам, оказавшимся в трудной жизненной ситуации с учетом дохода: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из семей, имеющих среднедушевой доход ниже 1,5 кратной величины прожиточного минимума установленного в Мангистауской области в предшествующем квартале к моменту обращения, на бытовые нужды, на лечение, приобретение медикаментов, учебных принадлежностей или в связи со смертью одного из членов семьи один раз в год по заявлению, в размере не превышающим 40 (сорок)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предоставляемая студентам–инвалидам, обучающимся в высших учебных заведениях Республики Казахстан без учета дохода и без ограничения выбора специальности и для следующих категории лиц семей, имеющих среднедушевой доход ниже 1,5 кратной величины прожиточного минимума в Мангистауской области за двенадцать месяцев перед обращением в пределах средств, предусмотренных местным бюджетом на текущий финансовый год, предоставляется в виде единовременной оплаты образовательных услуг по фактическим затратам организации образования и на частичное покрытие затратов питания и проживания – 5 (пять) месячных расчетных показателей: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студентам, обучающихся по очной форме, для получения академической степени бакалавра в учебных заведениях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круглым сиротам или студентам воспитанникам детских домов и детских деревень;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студентам, оба или один из родителей, которых являются инвалидами или оба родителя которых являются пенсионерами;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студентам, которые один из родителей умерли;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 из семей, имеющим четырех и более совместно проживающих несовершеннолетних детей, обучающихся по очной форме обучения в организациях среднего, технического и профессионального, после среднего образования, высших учебных заведениях не достигшим 23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пунктах, единовременно – 12 100 (двенадцать тысяч сто)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7 - в редакции решения Тупкараганского районного маслихата Мангистауской области от 30.03.2015 </w:t>
      </w:r>
      <w:r>
        <w:rPr>
          <w:rFonts w:ascii="Times New Roman"/>
          <w:b w:val="false"/>
          <w:i w:val="false"/>
          <w:color w:val="000000"/>
          <w:sz w:val="28"/>
        </w:rPr>
        <w:t>№ 29/199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 за счет бюджетных средств должностные оклады и тарифные ставки повышенные не менее чем на двадцать пять процентов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8 - в редакции решения Тупкараганского районного маслихата Мангистауской области от 30.03.2015 </w:t>
      </w:r>
      <w:r>
        <w:rPr>
          <w:rFonts w:ascii="Times New Roman"/>
          <w:b w:val="false"/>
          <w:i w:val="false"/>
          <w:color w:val="000000"/>
          <w:sz w:val="28"/>
        </w:rPr>
        <w:t>№ 29/199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в размере 5 000 000 (пять миллионов)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программ, не подлежащих секвестру в процессе исполнения районного бюджета в 2015 году,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приложению–4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в районном бюджете на 2015 год перечень бюджетных программ по селам, сельским округам,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11 - в редакции решении Тупкараганского районного маслихата Мангистауской области от 29.10.2015 </w:t>
      </w:r>
      <w:r>
        <w:rPr>
          <w:rFonts w:ascii="Times New Roman"/>
          <w:b w:val="false"/>
          <w:i w:val="false"/>
          <w:color w:val="000000"/>
          <w:sz w:val="28"/>
        </w:rPr>
        <w:t>№ 34/230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сессии:                    А.Набиев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 А.Досанова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«Тупкараганский районный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Ж.Толеген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декабрь 2014 год</w:t>
      </w:r>
    </w:p>
    <w:bookmarkStart w:name="z9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Тупкараганского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27/189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Тупкараганского районного маслихата Мангистауской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35/240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1493"/>
        <w:gridCol w:w="1327"/>
        <w:gridCol w:w="6574"/>
        <w:gridCol w:w="1880"/>
      </w:tblGrid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 гория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6 006 808,3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3 854 559,0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244 907,5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244 907,5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163 323,5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163 323,5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3 316 352,0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3 230 394,0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52 031,0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33 671,0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126 334,0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105 474,0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17 592,0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4 872,8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4 717,8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4 699,0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67 399,0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64 900,0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земельных участков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64 900,0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2 079 977,5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2 079 977,5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2 079 977,5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7"/>
        <w:gridCol w:w="1505"/>
        <w:gridCol w:w="1339"/>
        <w:gridCol w:w="6559"/>
        <w:gridCol w:w="1870"/>
      </w:tblGrid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Админис-тратор бюджет-ных про-грамм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 рамма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6 240 058,4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435 719,0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101 441,0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82 858,0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города Форт-Шевченко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Акшукур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cела Баутино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Баутино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Кызылозен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Таушык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сельского округа Сайын Шапагатова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в целях налогообложения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175 655,0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6 714,0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135 415,0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5 474,0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5 474,0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2 482 726,0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13 222,0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13 222,0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117 934,0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75 156,0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89 544,0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145 728,0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90 524,0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55 204,0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1 533 791,0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1 426 920,0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106 871,0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129 359,0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 и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36 036,0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районного (городского) масштаба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5 084,0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198 191,0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198 191,0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183 917,0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2 454,0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2 454,0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172 223,0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111 949,0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«Өрлеу»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мероприятии по обеспечению прав и улучшению качества жизни инвалидов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2 296 816,7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«Дорожная карта занятости- 2020»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«Дорожная карта занятости- 2020»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«Дорожная карта занятости- 2020»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909 638,7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21 252,0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888 386,7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351 122,0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351 122,0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635 294,0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635 294,0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71 160,0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70 160,0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45 455,0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77 169,0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38 596,0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22 322,0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16 251,0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13 102,0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63 595,0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40 173,0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98 691,0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83 644,0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181 608,0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13 052,0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13 052,0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9 072,0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14 561,0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8 384,0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8 384,0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12 081,0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информаций,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5 121,0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19 322,0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информаций,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72 662,0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12 551,0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12 051,0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366 282,3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366 282,3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283 367,0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82 915,3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47 429,0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145 946,6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145 946,6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527,6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145 419,0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-249 876,1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249 876,1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239 196,1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239 196,1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Cвободные остатки бюджетных средств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239 196,1</w:t>
            </w:r>
          </w:p>
        </w:tc>
      </w:tr>
    </w:tbl>
    <w:bookmarkStart w:name="z9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Тупкараганского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27/189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решения Тупкараганского районного маслихата Мангистауской области от 29.10.2015 </w:t>
      </w:r>
      <w:r>
        <w:rPr>
          <w:rFonts w:ascii="Times New Roman"/>
          <w:b w:val="false"/>
          <w:i w:val="false"/>
          <w:color w:val="ff0000"/>
          <w:sz w:val="28"/>
        </w:rPr>
        <w:t>№ 34/230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"/>
        <w:gridCol w:w="1203"/>
        <w:gridCol w:w="1203"/>
        <w:gridCol w:w="5857"/>
        <w:gridCol w:w="3136"/>
      </w:tblGrid>
      <w:tr>
        <w:trPr>
          <w:trHeight w:val="72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5 771 237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5 336 985</w:t>
            </w:r>
          </w:p>
        </w:tc>
      </w:tr>
      <w:tr>
        <w:trPr>
          <w:trHeight w:val="34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447 004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447 004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390 762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390 762</w:t>
            </w:r>
          </w:p>
        </w:tc>
      </w:tr>
      <w:tr>
        <w:trPr>
          <w:trHeight w:val="31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4 358 205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4 254 398</w:t>
            </w:r>
          </w:p>
        </w:tc>
      </w:tr>
      <w:tr>
        <w:trPr>
          <w:trHeight w:val="31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60 954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42 492</w:t>
            </w:r>
          </w:p>
        </w:tc>
      </w:tr>
      <w:tr>
        <w:trPr>
          <w:trHeight w:val="30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133 519</w:t>
            </w:r>
          </w:p>
        </w:tc>
      </w:tr>
      <w:tr>
        <w:trPr>
          <w:trHeight w:val="31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6 826</w:t>
            </w:r>
          </w:p>
        </w:tc>
      </w:tr>
      <w:tr>
        <w:trPr>
          <w:trHeight w:val="36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116 183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10 510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97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7 224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7 224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</w:t>
            </w:r>
          </w:p>
        </w:tc>
      </w:tr>
      <w:tr>
        <w:trPr>
          <w:trHeight w:val="36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</w:t>
            </w:r>
          </w:p>
        </w:tc>
      </w:tr>
      <w:tr>
        <w:trPr>
          <w:trHeight w:val="36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6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9 110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104 726</w:t>
            </w:r>
          </w:p>
        </w:tc>
      </w:tr>
      <w:tr>
        <w:trPr>
          <w:trHeight w:val="40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104 726</w:t>
            </w:r>
          </w:p>
        </w:tc>
      </w:tr>
      <w:tr>
        <w:trPr>
          <w:trHeight w:val="36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земельных участков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104 726</w:t>
            </w:r>
          </w:p>
        </w:tc>
      </w:tr>
      <w:tr>
        <w:trPr>
          <w:trHeight w:val="39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48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45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198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5 771 237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207 989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17 513</w:t>
            </w:r>
          </w:p>
        </w:tc>
      </w:tr>
      <w:tr>
        <w:trPr>
          <w:trHeight w:val="66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17 513</w:t>
            </w:r>
          </w:p>
        </w:tc>
      </w:tr>
      <w:tr>
        <w:trPr>
          <w:trHeight w:val="37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59 063</w:t>
            </w:r>
          </w:p>
        </w:tc>
      </w:tr>
      <w:tr>
        <w:trPr>
          <w:trHeight w:val="49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59 063</w:t>
            </w:r>
          </w:p>
        </w:tc>
      </w:tr>
      <w:tr>
        <w:trPr>
          <w:trHeight w:val="40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16 620</w:t>
            </w:r>
          </w:p>
        </w:tc>
      </w:tr>
      <w:tr>
        <w:trPr>
          <w:trHeight w:val="37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города Форт-Шевченко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16 620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16 620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Акшукур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16 620</w:t>
            </w:r>
          </w:p>
        </w:tc>
      </w:tr>
      <w:tr>
        <w:trPr>
          <w:trHeight w:val="36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cела Баутино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16 620</w:t>
            </w:r>
          </w:p>
        </w:tc>
      </w:tr>
      <w:tr>
        <w:trPr>
          <w:trHeight w:val="34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Баутино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16 620</w:t>
            </w:r>
          </w:p>
        </w:tc>
      </w:tr>
      <w:tr>
        <w:trPr>
          <w:trHeight w:val="36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16 620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Кызылозен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16 620</w:t>
            </w:r>
          </w:p>
        </w:tc>
      </w:tr>
      <w:tr>
        <w:trPr>
          <w:trHeight w:val="36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16 620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Таушык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16 620</w:t>
            </w:r>
          </w:p>
        </w:tc>
      </w:tr>
      <w:tr>
        <w:trPr>
          <w:trHeight w:val="37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16 623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сельского округа Сайын Шапагатова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16 623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31 690</w:t>
            </w:r>
          </w:p>
        </w:tc>
      </w:tr>
      <w:tr>
        <w:trPr>
          <w:trHeight w:val="67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</w:t>
            </w:r>
          </w:p>
        </w:tc>
      </w:tr>
      <w:tr>
        <w:trPr>
          <w:trHeight w:val="114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27 399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</w:t>
            </w:r>
          </w:p>
        </w:tc>
      </w:tr>
      <w:tr>
        <w:trPr>
          <w:trHeight w:val="36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</w:t>
            </w:r>
          </w:p>
        </w:tc>
      </w:tr>
      <w:tr>
        <w:trPr>
          <w:trHeight w:val="39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</w:t>
            </w:r>
          </w:p>
        </w:tc>
      </w:tr>
      <w:tr>
        <w:trPr>
          <w:trHeight w:val="37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2 417 519</w:t>
            </w:r>
          </w:p>
        </w:tc>
      </w:tr>
      <w:tr>
        <w:trPr>
          <w:trHeight w:val="36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72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36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77 056</w:t>
            </w:r>
          </w:p>
        </w:tc>
      </w:tr>
      <w:tr>
        <w:trPr>
          <w:trHeight w:val="40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40 256</w:t>
            </w:r>
          </w:p>
        </w:tc>
      </w:tr>
      <w:tr>
        <w:trPr>
          <w:trHeight w:val="72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36 800</w:t>
            </w:r>
          </w:p>
        </w:tc>
      </w:tr>
      <w:tr>
        <w:trPr>
          <w:trHeight w:val="39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81 323</w:t>
            </w:r>
          </w:p>
        </w:tc>
      </w:tr>
      <w:tr>
        <w:trPr>
          <w:trHeight w:val="43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40 256</w:t>
            </w:r>
          </w:p>
        </w:tc>
      </w:tr>
      <w:tr>
        <w:trPr>
          <w:trHeight w:val="66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41 067</w:t>
            </w:r>
          </w:p>
        </w:tc>
      </w:tr>
      <w:tr>
        <w:trPr>
          <w:trHeight w:val="36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38 562</w:t>
            </w:r>
          </w:p>
        </w:tc>
      </w:tr>
      <w:tr>
        <w:trPr>
          <w:trHeight w:val="37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38 562</w:t>
            </w:r>
          </w:p>
        </w:tc>
      </w:tr>
      <w:tr>
        <w:trPr>
          <w:trHeight w:val="39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135 858</w:t>
            </w:r>
          </w:p>
        </w:tc>
      </w:tr>
      <w:tr>
        <w:trPr>
          <w:trHeight w:val="39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89 278</w:t>
            </w:r>
          </w:p>
        </w:tc>
      </w:tr>
      <w:tr>
        <w:trPr>
          <w:trHeight w:val="70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46 580</w:t>
            </w:r>
          </w:p>
        </w:tc>
      </w:tr>
      <w:tr>
        <w:trPr>
          <w:trHeight w:val="40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19 556</w:t>
            </w:r>
          </w:p>
        </w:tc>
      </w:tr>
      <w:tr>
        <w:trPr>
          <w:trHeight w:val="64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19 556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19 556</w:t>
            </w:r>
          </w:p>
        </w:tc>
      </w:tr>
      <w:tr>
        <w:trPr>
          <w:trHeight w:val="66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19 556</w:t>
            </w:r>
          </w:p>
        </w:tc>
      </w:tr>
      <w:tr>
        <w:trPr>
          <w:trHeight w:val="43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1 447 760</w:t>
            </w:r>
          </w:p>
        </w:tc>
      </w:tr>
      <w:tr>
        <w:trPr>
          <w:trHeight w:val="36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1 275 100</w:t>
            </w:r>
          </w:p>
        </w:tc>
      </w:tr>
      <w:tr>
        <w:trPr>
          <w:trHeight w:val="37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103 569</w:t>
            </w:r>
          </w:p>
        </w:tc>
      </w:tr>
      <w:tr>
        <w:trPr>
          <w:trHeight w:val="72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13 428</w:t>
            </w:r>
          </w:p>
        </w:tc>
      </w:tr>
      <w:tr>
        <w:trPr>
          <w:trHeight w:val="75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 и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43 980</w:t>
            </w:r>
          </w:p>
        </w:tc>
      </w:tr>
      <w:tr>
        <w:trPr>
          <w:trHeight w:val="75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районного (городского) масштаба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4 383</w:t>
            </w:r>
          </w:p>
        </w:tc>
      </w:tr>
      <w:tr>
        <w:trPr>
          <w:trHeight w:val="69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9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67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560 848</w:t>
            </w:r>
          </w:p>
        </w:tc>
      </w:tr>
      <w:tr>
        <w:trPr>
          <w:trHeight w:val="37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560 848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189 510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</w:tc>
      </w:tr>
      <w:tr>
        <w:trPr>
          <w:trHeight w:val="37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</w:tc>
      </w:tr>
      <w:tr>
        <w:trPr>
          <w:trHeight w:val="37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</w:tc>
      </w:tr>
      <w:tr>
        <w:trPr>
          <w:trHeight w:val="34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</w:tc>
      </w:tr>
      <w:tr>
        <w:trPr>
          <w:trHeight w:val="34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</w:p>
        </w:tc>
      </w:tr>
      <w:tr>
        <w:trPr>
          <w:trHeight w:val="36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</w:p>
        </w:tc>
      </w:tr>
      <w:tr>
        <w:trPr>
          <w:trHeight w:val="40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181 584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17 845</w:t>
            </w:r>
          </w:p>
        </w:tc>
      </w:tr>
      <w:tr>
        <w:trPr>
          <w:trHeight w:val="132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</w:p>
        </w:tc>
      </w:tr>
      <w:tr>
        <w:trPr>
          <w:trHeight w:val="40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7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124 976</w:t>
            </w:r>
          </w:p>
        </w:tc>
      </w:tr>
      <w:tr>
        <w:trPr>
          <w:trHeight w:val="66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</w:t>
            </w:r>
          </w:p>
        </w:tc>
      </w:tr>
      <w:tr>
        <w:trPr>
          <w:trHeight w:val="39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</w:t>
            </w:r>
          </w:p>
        </w:tc>
      </w:tr>
      <w:tr>
        <w:trPr>
          <w:trHeight w:val="37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1 969</w:t>
            </w:r>
          </w:p>
        </w:tc>
      </w:tr>
      <w:tr>
        <w:trPr>
          <w:trHeight w:val="136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</w:t>
            </w:r>
          </w:p>
        </w:tc>
      </w:tr>
      <w:tr>
        <w:trPr>
          <w:trHeight w:val="69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16 588</w:t>
            </w:r>
          </w:p>
        </w:tc>
      </w:tr>
      <w:tr>
        <w:trPr>
          <w:trHeight w:val="34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528 909</w:t>
            </w:r>
          </w:p>
        </w:tc>
      </w:tr>
      <w:tr>
        <w:trPr>
          <w:trHeight w:val="70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6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в сельских населенных пунктах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86 931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43 900</w:t>
            </w:r>
          </w:p>
        </w:tc>
      </w:tr>
      <w:tr>
        <w:trPr>
          <w:trHeight w:val="39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39 365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3 666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9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9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сельскоко округа Сайын Шапагатова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45 401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42 070</w:t>
            </w:r>
          </w:p>
        </w:tc>
      </w:tr>
      <w:tr>
        <w:trPr>
          <w:trHeight w:val="40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3 331</w:t>
            </w:r>
          </w:p>
        </w:tc>
      </w:tr>
      <w:tr>
        <w:trPr>
          <w:trHeight w:val="73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337 077</w:t>
            </w:r>
          </w:p>
        </w:tc>
      </w:tr>
      <w:tr>
        <w:trPr>
          <w:trHeight w:val="40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147 263</w:t>
            </w:r>
          </w:p>
        </w:tc>
      </w:tr>
      <w:tr>
        <w:trPr>
          <w:trHeight w:val="39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167 138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22 676</w:t>
            </w:r>
          </w:p>
        </w:tc>
      </w:tr>
      <w:tr>
        <w:trPr>
          <w:trHeight w:val="4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407 754</w:t>
            </w:r>
          </w:p>
        </w:tc>
      </w:tr>
      <w:tr>
        <w:trPr>
          <w:trHeight w:val="36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12 315</w:t>
            </w:r>
          </w:p>
        </w:tc>
      </w:tr>
      <w:tr>
        <w:trPr>
          <w:trHeight w:val="40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12 315</w:t>
            </w:r>
          </w:p>
        </w:tc>
      </w:tr>
      <w:tr>
        <w:trPr>
          <w:trHeight w:val="39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12 315</w:t>
            </w:r>
          </w:p>
        </w:tc>
      </w:tr>
      <w:tr>
        <w:trPr>
          <w:trHeight w:val="43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12 315</w:t>
            </w:r>
          </w:p>
        </w:tc>
      </w:tr>
      <w:tr>
        <w:trPr>
          <w:trHeight w:val="37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12 315</w:t>
            </w:r>
          </w:p>
        </w:tc>
      </w:tr>
      <w:tr>
        <w:trPr>
          <w:trHeight w:val="40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12 315</w:t>
            </w:r>
          </w:p>
        </w:tc>
      </w:tr>
      <w:tr>
        <w:trPr>
          <w:trHeight w:val="64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209 200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209 200</w:t>
            </w:r>
          </w:p>
        </w:tc>
      </w:tr>
      <w:tr>
        <w:trPr>
          <w:trHeight w:val="64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политики,культуры и развития языков района (города областного значения)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39 114</w:t>
            </w:r>
          </w:p>
        </w:tc>
      </w:tr>
      <w:tr>
        <w:trPr>
          <w:trHeight w:val="39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39 114</w:t>
            </w:r>
          </w:p>
        </w:tc>
      </w:tr>
      <w:tr>
        <w:trPr>
          <w:trHeight w:val="37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51 567</w:t>
            </w:r>
          </w:p>
        </w:tc>
      </w:tr>
      <w:tr>
        <w:trPr>
          <w:trHeight w:val="39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42 923</w:t>
            </w:r>
          </w:p>
        </w:tc>
      </w:tr>
      <w:tr>
        <w:trPr>
          <w:trHeight w:val="76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4 467</w:t>
            </w:r>
          </w:p>
        </w:tc>
      </w:tr>
      <w:tr>
        <w:trPr>
          <w:trHeight w:val="73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4 177</w:t>
            </w:r>
          </w:p>
        </w:tc>
      </w:tr>
      <w:tr>
        <w:trPr>
          <w:trHeight w:val="64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политики,культуры и развития языков района (города областного значения)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23 725</w:t>
            </w:r>
          </w:p>
        </w:tc>
      </w:tr>
      <w:tr>
        <w:trPr>
          <w:trHeight w:val="73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</w:t>
            </w:r>
          </w:p>
        </w:tc>
      </w:tr>
      <w:tr>
        <w:trPr>
          <w:trHeight w:val="37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20 012</w:t>
            </w:r>
          </w:p>
        </w:tc>
      </w:tr>
      <w:tr>
        <w:trPr>
          <w:trHeight w:val="36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13 643</w:t>
            </w:r>
          </w:p>
        </w:tc>
      </w:tr>
      <w:tr>
        <w:trPr>
          <w:trHeight w:val="67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13 643</w:t>
            </w:r>
          </w:p>
        </w:tc>
      </w:tr>
      <w:tr>
        <w:trPr>
          <w:trHeight w:val="66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33 560</w:t>
            </w:r>
          </w:p>
        </w:tc>
      </w:tr>
      <w:tr>
        <w:trPr>
          <w:trHeight w:val="105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информаций, укрепление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19 748</w:t>
            </w:r>
          </w:p>
        </w:tc>
      </w:tr>
      <w:tr>
        <w:trPr>
          <w:trHeight w:val="43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13 812</w:t>
            </w:r>
          </w:p>
        </w:tc>
      </w:tr>
      <w:tr>
        <w:trPr>
          <w:trHeight w:val="72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68 868</w:t>
            </w:r>
          </w:p>
        </w:tc>
      </w:tr>
      <w:tr>
        <w:trPr>
          <w:trHeight w:val="46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31 582</w:t>
            </w:r>
          </w:p>
        </w:tc>
      </w:tr>
      <w:tr>
        <w:trPr>
          <w:trHeight w:val="72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17 654</w:t>
            </w:r>
          </w:p>
        </w:tc>
      </w:tr>
      <w:tr>
        <w:trPr>
          <w:trHeight w:val="48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</w:p>
        </w:tc>
      </w:tr>
      <w:tr>
        <w:trPr>
          <w:trHeight w:val="36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8 204</w:t>
            </w:r>
          </w:p>
        </w:tc>
      </w:tr>
      <w:tr>
        <w:trPr>
          <w:trHeight w:val="39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10 757</w:t>
            </w:r>
          </w:p>
        </w:tc>
      </w:tr>
      <w:tr>
        <w:trPr>
          <w:trHeight w:val="73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10 757</w:t>
            </w:r>
          </w:p>
        </w:tc>
      </w:tr>
      <w:tr>
        <w:trPr>
          <w:trHeight w:val="39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26 529</w:t>
            </w:r>
          </w:p>
        </w:tc>
      </w:tr>
      <w:tr>
        <w:trPr>
          <w:trHeight w:val="40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26 529</w:t>
            </w:r>
          </w:p>
        </w:tc>
      </w:tr>
      <w:tr>
        <w:trPr>
          <w:trHeight w:val="42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12 716</w:t>
            </w:r>
          </w:p>
        </w:tc>
      </w:tr>
      <w:tr>
        <w:trPr>
          <w:trHeight w:val="70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12 716</w:t>
            </w:r>
          </w:p>
        </w:tc>
      </w:tr>
      <w:tr>
        <w:trPr>
          <w:trHeight w:val="139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12 716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321 896</w:t>
            </w:r>
          </w:p>
        </w:tc>
      </w:tr>
      <w:tr>
        <w:trPr>
          <w:trHeight w:val="73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321 896</w:t>
            </w:r>
          </w:p>
        </w:tc>
      </w:tr>
      <w:tr>
        <w:trPr>
          <w:trHeight w:val="40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88 719</w:t>
            </w:r>
          </w:p>
        </w:tc>
      </w:tr>
      <w:tr>
        <w:trPr>
          <w:trHeight w:val="70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233 177</w:t>
            </w:r>
          </w:p>
        </w:tc>
      </w:tr>
      <w:tr>
        <w:trPr>
          <w:trHeight w:val="39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110 330</w:t>
            </w:r>
          </w:p>
        </w:tc>
      </w:tr>
      <w:tr>
        <w:trPr>
          <w:trHeight w:val="40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68 472</w:t>
            </w:r>
          </w:p>
        </w:tc>
      </w:tr>
      <w:tr>
        <w:trPr>
          <w:trHeight w:val="67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68 472</w:t>
            </w:r>
          </w:p>
        </w:tc>
      </w:tr>
      <w:tr>
        <w:trPr>
          <w:trHeight w:val="6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26 586</w:t>
            </w:r>
          </w:p>
        </w:tc>
      </w:tr>
      <w:tr>
        <w:trPr>
          <w:trHeight w:val="103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26 586</w:t>
            </w:r>
          </w:p>
        </w:tc>
      </w:tr>
      <w:tr>
        <w:trPr>
          <w:trHeight w:val="36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15 272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15 272</w:t>
            </w:r>
          </w:p>
        </w:tc>
      </w:tr>
      <w:tr>
        <w:trPr>
          <w:trHeight w:val="7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1 497 911</w:t>
            </w:r>
          </w:p>
        </w:tc>
      </w:tr>
      <w:tr>
        <w:trPr>
          <w:trHeight w:val="36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1 497 911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1 497 911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Cвободные остатки бюджетных средств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Тупкараганского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27/189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3 - в редакции решения Тупкараганского районного маслихата Мангистауской области от 29.10.2015 </w:t>
      </w:r>
      <w:r>
        <w:rPr>
          <w:rFonts w:ascii="Times New Roman"/>
          <w:b w:val="false"/>
          <w:i w:val="false"/>
          <w:color w:val="ff0000"/>
          <w:sz w:val="28"/>
        </w:rPr>
        <w:t>№ 34/230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278"/>
        <w:gridCol w:w="1108"/>
        <w:gridCol w:w="6727"/>
        <w:gridCol w:w="2282"/>
      </w:tblGrid>
      <w:tr>
        <w:trPr>
          <w:trHeight w:val="8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5 369 172</w:t>
            </w:r>
          </w:p>
        </w:tc>
      </w:tr>
      <w:tr>
        <w:trPr>
          <w:trHeight w:val="31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5 246 922</w:t>
            </w:r>
          </w:p>
        </w:tc>
      </w:tr>
      <w:tr>
        <w:trPr>
          <w:trHeight w:val="30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271 723</w:t>
            </w:r>
          </w:p>
        </w:tc>
      </w:tr>
      <w:tr>
        <w:trPr>
          <w:trHeight w:val="13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271 723</w:t>
            </w:r>
          </w:p>
        </w:tc>
      </w:tr>
      <w:tr>
        <w:trPr>
          <w:trHeight w:val="19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161 035</w:t>
            </w:r>
          </w:p>
        </w:tc>
      </w:tr>
      <w:tr>
        <w:trPr>
          <w:trHeight w:val="24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161 035</w:t>
            </w:r>
          </w:p>
        </w:tc>
      </w:tr>
      <w:tr>
        <w:trPr>
          <w:trHeight w:val="22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4 663 278</w:t>
            </w:r>
          </w:p>
        </w:tc>
      </w:tr>
      <w:tr>
        <w:trPr>
          <w:trHeight w:val="39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4 552 205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65 221</w:t>
            </w:r>
          </w:p>
        </w:tc>
      </w:tr>
      <w:tr>
        <w:trPr>
          <w:trHeight w:val="16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45 466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22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142 865</w:t>
            </w:r>
          </w:p>
        </w:tc>
      </w:tr>
      <w:tr>
        <w:trPr>
          <w:trHeight w:val="34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7 304</w:t>
            </w:r>
          </w:p>
        </w:tc>
      </w:tr>
      <w:tr>
        <w:trPr>
          <w:trHeight w:val="40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124 316</w:t>
            </w:r>
          </w:p>
        </w:tc>
      </w:tr>
      <w:tr>
        <w:trPr>
          <w:trHeight w:val="42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11 245</w:t>
            </w:r>
          </w:p>
        </w:tc>
      </w:tr>
      <w:tr>
        <w:trPr>
          <w:trHeight w:val="40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9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112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7 731</w:t>
            </w:r>
          </w:p>
        </w:tc>
      </w:tr>
      <w:tr>
        <w:trPr>
          <w:trHeight w:val="37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7 731</w:t>
            </w:r>
          </w:p>
        </w:tc>
      </w:tr>
      <w:tr>
        <w:trPr>
          <w:trHeight w:val="39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10 193</w:t>
            </w:r>
          </w:p>
        </w:tc>
      </w:tr>
      <w:tr>
        <w:trPr>
          <w:trHeight w:val="39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10 193</w:t>
            </w:r>
          </w:p>
        </w:tc>
      </w:tr>
      <w:tr>
        <w:trPr>
          <w:trHeight w:val="39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48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</w:t>
            </w:r>
          </w:p>
        </w:tc>
      </w:tr>
      <w:tr>
        <w:trPr>
          <w:trHeight w:val="39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112 057</w:t>
            </w:r>
          </w:p>
        </w:tc>
      </w:tr>
      <w:tr>
        <w:trPr>
          <w:trHeight w:val="40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112 057</w:t>
            </w:r>
          </w:p>
        </w:tc>
      </w:tr>
      <w:tr>
        <w:trPr>
          <w:trHeight w:val="39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земельных участков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112 057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5 369 172</w:t>
            </w:r>
          </w:p>
        </w:tc>
      </w:tr>
      <w:tr>
        <w:trPr>
          <w:trHeight w:val="37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221 477</w:t>
            </w:r>
          </w:p>
        </w:tc>
      </w:tr>
      <w:tr>
        <w:trPr>
          <w:trHeight w:val="37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69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9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61 891</w:t>
            </w:r>
          </w:p>
        </w:tc>
      </w:tr>
      <w:tr>
        <w:trPr>
          <w:trHeight w:val="37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57 691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9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19 454</w:t>
            </w:r>
          </w:p>
        </w:tc>
      </w:tr>
      <w:tr>
        <w:trPr>
          <w:trHeight w:val="39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города Форт-Шевченко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19 454</w:t>
            </w:r>
          </w:p>
        </w:tc>
      </w:tr>
      <w:tr>
        <w:trPr>
          <w:trHeight w:val="34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</w:p>
        </w:tc>
      </w:tr>
      <w:tr>
        <w:trPr>
          <w:trHeight w:val="37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Акшукур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cела Баутино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20 040</w:t>
            </w:r>
          </w:p>
        </w:tc>
      </w:tr>
      <w:tr>
        <w:trPr>
          <w:trHeight w:val="39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Баутино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20 040</w:t>
            </w:r>
          </w:p>
        </w:tc>
      </w:tr>
      <w:tr>
        <w:trPr>
          <w:trHeight w:val="39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17 079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Кызылозен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17 079</w:t>
            </w:r>
          </w:p>
        </w:tc>
      </w:tr>
      <w:tr>
        <w:trPr>
          <w:trHeight w:val="39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9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Таушык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7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17 450</w:t>
            </w:r>
          </w:p>
        </w:tc>
      </w:tr>
      <w:tr>
        <w:trPr>
          <w:trHeight w:val="40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сельского округа Сайын Шапагатова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17 450</w:t>
            </w:r>
          </w:p>
        </w:tc>
      </w:tr>
      <w:tr>
        <w:trPr>
          <w:trHeight w:val="39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33 263</w:t>
            </w:r>
          </w:p>
        </w:tc>
      </w:tr>
      <w:tr>
        <w:trPr>
          <w:trHeight w:val="72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4 591</w:t>
            </w:r>
          </w:p>
        </w:tc>
      </w:tr>
      <w:tr>
        <w:trPr>
          <w:trHeight w:val="103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28 672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8 276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8 276</w:t>
            </w:r>
          </w:p>
        </w:tc>
      </w:tr>
      <w:tr>
        <w:trPr>
          <w:trHeight w:val="40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8 276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2 719 264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45 630</w:t>
            </w:r>
          </w:p>
        </w:tc>
      </w:tr>
      <w:tr>
        <w:trPr>
          <w:trHeight w:val="70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45 630</w:t>
            </w:r>
          </w:p>
        </w:tc>
      </w:tr>
      <w:tr>
        <w:trPr>
          <w:trHeight w:val="34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130 420</w:t>
            </w:r>
          </w:p>
        </w:tc>
      </w:tr>
      <w:tr>
        <w:trPr>
          <w:trHeight w:val="3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</w:p>
        </w:tc>
      </w:tr>
      <w:tr>
        <w:trPr>
          <w:trHeight w:val="72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64 420</w:t>
            </w:r>
          </w:p>
        </w:tc>
      </w:tr>
      <w:tr>
        <w:trPr>
          <w:trHeight w:val="37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46 920</w:t>
            </w:r>
          </w:p>
        </w:tc>
      </w:tr>
      <w:tr>
        <w:trPr>
          <w:trHeight w:val="37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46 920</w:t>
            </w:r>
          </w:p>
        </w:tc>
      </w:tr>
      <w:tr>
        <w:trPr>
          <w:trHeight w:val="39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35 460</w:t>
            </w:r>
          </w:p>
        </w:tc>
      </w:tr>
      <w:tr>
        <w:trPr>
          <w:trHeight w:val="34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35 460</w:t>
            </w:r>
          </w:p>
        </w:tc>
      </w:tr>
      <w:tr>
        <w:trPr>
          <w:trHeight w:val="40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87 500</w:t>
            </w:r>
          </w:p>
        </w:tc>
      </w:tr>
      <w:tr>
        <w:trPr>
          <w:trHeight w:val="3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</w:p>
        </w:tc>
      </w:tr>
      <w:tr>
        <w:trPr>
          <w:trHeight w:val="70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34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9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2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4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3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1 485 594</w:t>
            </w:r>
          </w:p>
        </w:tc>
      </w:tr>
      <w:tr>
        <w:trPr>
          <w:trHeight w:val="31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1 319 225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102 580</w:t>
            </w:r>
          </w:p>
        </w:tc>
      </w:tr>
      <w:tr>
        <w:trPr>
          <w:trHeight w:val="67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70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 и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</w:p>
        </w:tc>
      </w:tr>
      <w:tr>
        <w:trPr>
          <w:trHeight w:val="70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районного (городского) масштаба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4 689</w:t>
            </w:r>
          </w:p>
        </w:tc>
      </w:tr>
      <w:tr>
        <w:trPr>
          <w:trHeight w:val="102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105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737 740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737 740</w:t>
            </w:r>
          </w:p>
        </w:tc>
      </w:tr>
      <w:tr>
        <w:trPr>
          <w:trHeight w:val="12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217 690</w:t>
            </w:r>
          </w:p>
        </w:tc>
      </w:tr>
      <w:tr>
        <w:trPr>
          <w:trHeight w:val="34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4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4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37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4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34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34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7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4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197 990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19 094</w:t>
            </w:r>
          </w:p>
        </w:tc>
      </w:tr>
      <w:tr>
        <w:trPr>
          <w:trHeight w:val="57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</w:p>
        </w:tc>
      </w:tr>
      <w:tr>
        <w:trPr>
          <w:trHeight w:val="34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70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132 356</w:t>
            </w:r>
          </w:p>
        </w:tc>
      </w:tr>
      <w:tr>
        <w:trPr>
          <w:trHeight w:val="67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39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3 117</w:t>
            </w:r>
          </w:p>
        </w:tc>
      </w:tr>
      <w:tr>
        <w:trPr>
          <w:trHeight w:val="34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109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</w:t>
            </w:r>
          </w:p>
        </w:tc>
      </w:tr>
      <w:tr>
        <w:trPr>
          <w:trHeight w:val="72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17 272</w:t>
            </w:r>
          </w:p>
        </w:tc>
      </w:tr>
      <w:tr>
        <w:trPr>
          <w:trHeight w:val="6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7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9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1 531 745</w:t>
            </w:r>
          </w:p>
        </w:tc>
      </w:tr>
      <w:tr>
        <w:trPr>
          <w:trHeight w:val="6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345 000</w:t>
            </w:r>
          </w:p>
        </w:tc>
      </w:tr>
      <w:tr>
        <w:trPr>
          <w:trHeight w:val="70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345 000</w:t>
            </w:r>
          </w:p>
        </w:tc>
      </w:tr>
      <w:tr>
        <w:trPr>
          <w:trHeight w:val="72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598 878</w:t>
            </w:r>
          </w:p>
        </w:tc>
      </w:tr>
      <w:tr>
        <w:trPr>
          <w:trHeight w:val="34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в сельских населенных пунктах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598 878</w:t>
            </w:r>
          </w:p>
        </w:tc>
      </w:tr>
      <w:tr>
        <w:trPr>
          <w:trHeight w:val="10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59 814</w:t>
            </w:r>
          </w:p>
        </w:tc>
      </w:tr>
      <w:tr>
        <w:trPr>
          <w:trHeight w:val="37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26 961</w:t>
            </w:r>
          </w:p>
        </w:tc>
      </w:tr>
      <w:tr>
        <w:trPr>
          <w:trHeight w:val="39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32 853</w:t>
            </w:r>
          </w:p>
        </w:tc>
      </w:tr>
      <w:tr>
        <w:trPr>
          <w:trHeight w:val="37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32 853</w:t>
            </w:r>
          </w:p>
        </w:tc>
      </w:tr>
      <w:tr>
        <w:trPr>
          <w:trHeight w:val="39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29 353</w:t>
            </w:r>
          </w:p>
        </w:tc>
      </w:tr>
      <w:tr>
        <w:trPr>
          <w:trHeight w:val="34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4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41 700</w:t>
            </w:r>
          </w:p>
        </w:tc>
      </w:tr>
      <w:tr>
        <w:trPr>
          <w:trHeight w:val="3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34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34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52 700</w:t>
            </w:r>
          </w:p>
        </w:tc>
      </w:tr>
      <w:tr>
        <w:trPr>
          <w:trHeight w:val="3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</w:tr>
      <w:tr>
        <w:trPr>
          <w:trHeight w:val="34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70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394 100</w:t>
            </w:r>
          </w:p>
        </w:tc>
      </w:tr>
      <w:tr>
        <w:trPr>
          <w:trHeight w:val="3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200 100</w:t>
            </w:r>
          </w:p>
        </w:tc>
      </w:tr>
      <w:tr>
        <w:trPr>
          <w:trHeight w:val="3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34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</w:p>
        </w:tc>
      </w:tr>
      <w:tr>
        <w:trPr>
          <w:trHeight w:val="37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217 790</w:t>
            </w:r>
          </w:p>
        </w:tc>
      </w:tr>
      <w:tr>
        <w:trPr>
          <w:trHeight w:val="37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4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9 601</w:t>
            </w:r>
          </w:p>
        </w:tc>
      </w:tr>
      <w:tr>
        <w:trPr>
          <w:trHeight w:val="39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9 601</w:t>
            </w:r>
          </w:p>
        </w:tc>
      </w:tr>
      <w:tr>
        <w:trPr>
          <w:trHeight w:val="3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7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64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40 545</w:t>
            </w:r>
          </w:p>
        </w:tc>
      </w:tr>
      <w:tr>
        <w:trPr>
          <w:trHeight w:val="37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40 545</w:t>
            </w:r>
          </w:p>
        </w:tc>
      </w:tr>
      <w:tr>
        <w:trPr>
          <w:trHeight w:val="3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61 712</w:t>
            </w:r>
          </w:p>
        </w:tc>
      </w:tr>
      <w:tr>
        <w:trPr>
          <w:trHeight w:val="34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44 382</w:t>
            </w:r>
          </w:p>
        </w:tc>
      </w:tr>
      <w:tr>
        <w:trPr>
          <w:trHeight w:val="70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67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8 730</w:t>
            </w:r>
          </w:p>
        </w:tc>
      </w:tr>
      <w:tr>
        <w:trPr>
          <w:trHeight w:val="61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28 646</w:t>
            </w:r>
          </w:p>
        </w:tc>
      </w:tr>
      <w:tr>
        <w:trPr>
          <w:trHeight w:val="67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20 004</w:t>
            </w:r>
          </w:p>
        </w:tc>
      </w:tr>
      <w:tr>
        <w:trPr>
          <w:trHeight w:val="37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14 319</w:t>
            </w:r>
          </w:p>
        </w:tc>
      </w:tr>
      <w:tr>
        <w:trPr>
          <w:trHeight w:val="73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14 319</w:t>
            </w:r>
          </w:p>
        </w:tc>
      </w:tr>
      <w:tr>
        <w:trPr>
          <w:trHeight w:val="67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34 967</w:t>
            </w:r>
          </w:p>
        </w:tc>
      </w:tr>
      <w:tr>
        <w:trPr>
          <w:trHeight w:val="102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информаций, укрепление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20 734</w:t>
            </w:r>
          </w:p>
        </w:tc>
      </w:tr>
      <w:tr>
        <w:trPr>
          <w:trHeight w:val="31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14 233</w:t>
            </w:r>
          </w:p>
        </w:tc>
      </w:tr>
      <w:tr>
        <w:trPr>
          <w:trHeight w:val="70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71 082</w:t>
            </w:r>
          </w:p>
        </w:tc>
      </w:tr>
      <w:tr>
        <w:trPr>
          <w:trHeight w:val="37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4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4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25 874</w:t>
            </w:r>
          </w:p>
        </w:tc>
      </w:tr>
      <w:tr>
        <w:trPr>
          <w:trHeight w:val="70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7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</w:p>
        </w:tc>
      </w:tr>
      <w:tr>
        <w:trPr>
          <w:trHeight w:val="34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3 749</w:t>
            </w:r>
          </w:p>
        </w:tc>
      </w:tr>
      <w:tr>
        <w:trPr>
          <w:trHeight w:val="70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9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</w:t>
            </w:r>
          </w:p>
        </w:tc>
      </w:tr>
      <w:tr>
        <w:trPr>
          <w:trHeight w:val="69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4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4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13 230</w:t>
            </w:r>
          </w:p>
        </w:tc>
      </w:tr>
      <w:tr>
        <w:trPr>
          <w:trHeight w:val="6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13 230</w:t>
            </w:r>
          </w:p>
        </w:tc>
      </w:tr>
      <w:tr>
        <w:trPr>
          <w:trHeight w:val="136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13 230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274 558</w:t>
            </w:r>
          </w:p>
        </w:tc>
      </w:tr>
      <w:tr>
        <w:trPr>
          <w:trHeight w:val="6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274 558</w:t>
            </w:r>
          </w:p>
        </w:tc>
      </w:tr>
      <w:tr>
        <w:trPr>
          <w:trHeight w:val="37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94 929</w:t>
            </w:r>
          </w:p>
        </w:tc>
      </w:tr>
      <w:tr>
        <w:trPr>
          <w:trHeight w:val="69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179 629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94 060</w:t>
            </w:r>
          </w:p>
        </w:tc>
      </w:tr>
      <w:tr>
        <w:trPr>
          <w:trHeight w:val="37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22 006</w:t>
            </w:r>
          </w:p>
        </w:tc>
      </w:tr>
      <w:tr>
        <w:trPr>
          <w:trHeight w:val="73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22 006</w:t>
            </w:r>
          </w:p>
        </w:tc>
      </w:tr>
      <w:tr>
        <w:trPr>
          <w:trHeight w:val="40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24 806</w:t>
            </w:r>
          </w:p>
        </w:tc>
      </w:tr>
      <w:tr>
        <w:trPr>
          <w:trHeight w:val="70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24 806</w:t>
            </w:r>
          </w:p>
        </w:tc>
      </w:tr>
      <w:tr>
        <w:trPr>
          <w:trHeight w:val="39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16 248</w:t>
            </w:r>
          </w:p>
        </w:tc>
      </w:tr>
      <w:tr>
        <w:trPr>
          <w:trHeight w:val="70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16 248</w:t>
            </w:r>
          </w:p>
        </w:tc>
      </w:tr>
      <w:tr>
        <w:trPr>
          <w:trHeight w:val="67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02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40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0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Cвободные остатки бюджетных средств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Тупкараганского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27/189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процессе исполнения районного бюджета в 2015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23"/>
        <w:gridCol w:w="2167"/>
        <w:gridCol w:w="7166"/>
      </w:tblGrid>
      <w:tr>
        <w:trPr>
          <w:trHeight w:val="165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прогорамм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9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Тупкараганского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27/189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поселку, селам, сельским округам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Тупкараганского районного маслихата Мангистауской области от 29.10.2015 </w:t>
      </w:r>
      <w:r>
        <w:rPr>
          <w:rFonts w:ascii="Times New Roman"/>
          <w:b w:val="false"/>
          <w:i w:val="false"/>
          <w:color w:val="ff0000"/>
          <w:sz w:val="28"/>
        </w:rPr>
        <w:t>№ 34/230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360"/>
        <w:gridCol w:w="1429"/>
        <w:gridCol w:w="8692"/>
      </w:tblGrid>
      <w:tr>
        <w:trPr>
          <w:trHeight w:val="160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г. Форт-Шевченко </w:t>
            </w:r>
          </w:p>
        </w:tc>
      </w:tr>
      <w:tr>
        <w:trPr>
          <w:trHeight w:val="34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г. Форт-Шевченко </w:t>
            </w:r>
          </w:p>
        </w:tc>
      </w:tr>
      <w:tr>
        <w:trPr>
          <w:trHeight w:val="39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</w:tr>
      <w:tr>
        <w:trPr>
          <w:trHeight w:val="37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Акшукур</w:t>
            </w:r>
          </w:p>
        </w:tc>
      </w:tr>
      <w:tr>
        <w:trPr>
          <w:trHeight w:val="37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</w:tr>
      <w:tr>
        <w:trPr>
          <w:trHeight w:val="34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Баутино</w:t>
            </w:r>
          </w:p>
        </w:tc>
      </w:tr>
      <w:tr>
        <w:trPr>
          <w:trHeight w:val="3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</w:tr>
      <w:tr>
        <w:trPr>
          <w:trHeight w:val="36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Кызылозен</w:t>
            </w:r>
          </w:p>
        </w:tc>
      </w:tr>
      <w:tr>
        <w:trPr>
          <w:trHeight w:val="40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</w:tr>
      <w:tr>
        <w:trPr>
          <w:trHeight w:val="39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Таушык</w:t>
            </w:r>
          </w:p>
        </w:tc>
      </w:tr>
      <w:tr>
        <w:trPr>
          <w:trHeight w:val="36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</w:p>
        </w:tc>
      </w:tr>
      <w:tr>
        <w:trPr>
          <w:trHeight w:val="34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сельского округа Сайын Шапагатова</w:t>
            </w:r>
          </w:p>
        </w:tc>
      </w:tr>
      <w:tr>
        <w:trPr>
          <w:trHeight w:val="25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9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</w:p>
        </w:tc>
      </w:tr>
      <w:tr>
        <w:trPr>
          <w:trHeight w:val="37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4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</w:tr>
      <w:tr>
        <w:trPr>
          <w:trHeight w:val="3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4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7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</w:tr>
      <w:tr>
        <w:trPr>
          <w:trHeight w:val="34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6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7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</w:tr>
      <w:tr>
        <w:trPr>
          <w:trHeight w:val="34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</w:tr>
      <w:tr>
        <w:trPr>
          <w:trHeight w:val="34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7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</w:p>
        </w:tc>
      </w:tr>
      <w:tr>
        <w:trPr>
          <w:trHeight w:val="37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7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</w:tr>
      <w:tr>
        <w:trPr>
          <w:trHeight w:val="39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</w:tr>
      <w:tr>
        <w:trPr>
          <w:trHeight w:val="36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</w:p>
        </w:tc>
      </w:tr>
      <w:tr>
        <w:trPr>
          <w:trHeight w:val="36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</w:tr>
      <w:tr>
        <w:trPr>
          <w:trHeight w:val="18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</w:tr>
      <w:tr>
        <w:trPr>
          <w:trHeight w:val="3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</w:tr>
      <w:tr>
        <w:trPr>
          <w:trHeight w:val="16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2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</w:tr>
      <w:tr>
        <w:trPr>
          <w:trHeight w:val="6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«Дорожной карте занятости-2020»</w:t>
            </w:r>
          </w:p>
        </w:tc>
      </w:tr>
      <w:tr>
        <w:trPr>
          <w:trHeight w:val="28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</w:tr>
      <w:tr>
        <w:trPr>
          <w:trHeight w:val="54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«Дорожной карте занятости-2020»</w:t>
            </w:r>
          </w:p>
        </w:tc>
      </w:tr>
      <w:tr>
        <w:trPr>
          <w:trHeight w:val="3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</w:tr>
      <w:tr>
        <w:trPr>
          <w:trHeight w:val="48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«Дорожной карте занятости-2020»</w:t>
            </w:r>
          </w:p>
        </w:tc>
      </w:tr>
      <w:tr>
        <w:trPr>
          <w:trHeight w:val="37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</w:p>
        </w:tc>
      </w:tr>
      <w:tr>
        <w:trPr>
          <w:trHeight w:val="57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«Дорожной карте занятости-2020»</w:t>
            </w:r>
          </w:p>
        </w:tc>
      </w:tr>
      <w:tr>
        <w:trPr>
          <w:trHeight w:val="3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г. Форт-Шевченко </w:t>
            </w:r>
          </w:p>
        </w:tc>
      </w:tr>
      <w:tr>
        <w:trPr>
          <w:trHeight w:val="21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</w:tr>
      <w:tr>
        <w:trPr>
          <w:trHeight w:val="3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8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</w:tr>
      <w:tr>
        <w:trPr>
          <w:trHeight w:val="21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8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</w:tr>
      <w:tr>
        <w:trPr>
          <w:trHeight w:val="16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2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7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4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8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</w:tr>
      <w:tr>
        <w:trPr>
          <w:trHeight w:val="28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8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0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</w:tr>
      <w:tr>
        <w:trPr>
          <w:trHeight w:val="37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5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</w:tr>
      <w:tr>
        <w:trPr>
          <w:trHeight w:val="3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4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</w:tr>
      <w:tr>
        <w:trPr>
          <w:trHeight w:val="34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7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8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</w:p>
        </w:tc>
      </w:tr>
      <w:tr>
        <w:trPr>
          <w:trHeight w:val="52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</w:tr>
      <w:tr>
        <w:trPr>
          <w:trHeight w:val="39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</w:tr>
      <w:tr>
        <w:trPr>
          <w:trHeight w:val="58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</w:tr>
      <w:tr>
        <w:trPr>
          <w:trHeight w:val="39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</w:tr>
      <w:tr>
        <w:trPr>
          <w:trHeight w:val="58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</w:tr>
      <w:tr>
        <w:trPr>
          <w:trHeight w:val="39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</w:tr>
      <w:tr>
        <w:trPr>
          <w:trHeight w:val="70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