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54d0" w14:textId="e7f5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Тупкараганского районного маслихата шестого созыва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Тупкараганского районного маслихата Мангистауской области от 05 марта 2014 года № 19/129. Зарегистрировано Департаментом юстиции Мангистауской области 11 апреля 2014 года № 2391. Утратило силу решением Тупкараганского районного маслихата Мангистауской области от 30 декабря 2017 года № 16/134</w:t>
      </w:r>
    </w:p>
    <w:p>
      <w:pPr>
        <w:spacing w:after="0"/>
        <w:ind w:left="0"/>
        <w:jc w:val="both"/>
      </w:pPr>
      <w:bookmarkStart w:name="z1" w:id="0"/>
      <w:r>
        <w:rPr>
          <w:rFonts w:ascii="Times New Roman"/>
          <w:b w:val="false"/>
          <w:i w:val="false"/>
          <w:color w:val="ff0000"/>
          <w:sz w:val="28"/>
        </w:rPr>
        <w:t xml:space="preserve">
      Сноска. Утратило силу решением Тупкараганского районного маслихата Мангистауской области от 30.12.2017 </w:t>
      </w:r>
      <w:r>
        <w:rPr>
          <w:rFonts w:ascii="Times New Roman"/>
          <w:b w:val="false"/>
          <w:i w:val="false"/>
          <w:color w:val="ff0000"/>
          <w:sz w:val="28"/>
        </w:rPr>
        <w:t>№ 16/134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решения Тупкараганского районного маслихата Мангистауской области от 25.03.2016 </w:t>
      </w:r>
      <w:r>
        <w:rPr>
          <w:rFonts w:ascii="Times New Roman"/>
          <w:b w:val="false"/>
          <w:i w:val="false"/>
          <w:color w:val="ff0000"/>
          <w:sz w:val="28"/>
        </w:rPr>
        <w:t>№ 1/7</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p>
      <w:pPr>
        <w:spacing w:after="0"/>
        <w:ind w:left="0"/>
        <w:jc w:val="both"/>
      </w:pPr>
      <w:r>
        <w:rPr>
          <w:rFonts w:ascii="Times New Roman"/>
          <w:b w:val="false"/>
          <w:i w:val="false"/>
          <w:color w:val="000000"/>
          <w:sz w:val="28"/>
        </w:rPr>
        <w:t xml:space="preserve">
      В соответствии со статьей </w:t>
      </w:r>
      <w:r>
        <w:rPr>
          <w:rFonts w:ascii="Times New Roman"/>
          <w:b w:val="false"/>
          <w:i w:val="false"/>
          <w:color w:val="000000"/>
          <w:sz w:val="28"/>
        </w:rPr>
        <w:t>9 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2014 года № 704 "Об утверждении Типового регламента маслихата", районный маслихат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Утвердить прилагаемый регламент Тупкараганского районного маслихата шестого созыва.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Тупкараганского районного маслихата Мангистауской области от 25.03.2016 </w:t>
      </w:r>
      <w:r>
        <w:rPr>
          <w:rFonts w:ascii="Times New Roman"/>
          <w:b w:val="false"/>
          <w:i w:val="false"/>
          <w:color w:val="ff0000"/>
          <w:sz w:val="28"/>
        </w:rPr>
        <w:t>№ 1/7</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Шарипов</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Досанова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Тупкараганского районного</w:t>
            </w:r>
            <w:r>
              <w:br/>
            </w:r>
            <w:r>
              <w:rPr>
                <w:rFonts w:ascii="Times New Roman"/>
                <w:b w:val="false"/>
                <w:i w:val="false"/>
                <w:color w:val="000000"/>
                <w:sz w:val="20"/>
              </w:rPr>
              <w:t>маслихата № 19/129</w:t>
            </w:r>
            <w:r>
              <w:br/>
            </w:r>
            <w:r>
              <w:rPr>
                <w:rFonts w:ascii="Times New Roman"/>
                <w:b w:val="false"/>
                <w:i w:val="false"/>
                <w:color w:val="000000"/>
                <w:sz w:val="20"/>
              </w:rPr>
              <w:t>от 5 марта 2014 года</w:t>
            </w:r>
          </w:p>
        </w:tc>
      </w:tr>
    </w:tbl>
    <w:p>
      <w:pPr>
        <w:spacing w:after="0"/>
        <w:ind w:left="0"/>
        <w:jc w:val="left"/>
      </w:pPr>
      <w:r>
        <w:rPr>
          <w:rFonts w:ascii="Times New Roman"/>
          <w:b/>
          <w:i w:val="false"/>
          <w:color w:val="000000"/>
        </w:rPr>
        <w:t xml:space="preserve"> Регламент Тупкараганского районного маслихата</w:t>
      </w:r>
      <w:r>
        <w:br/>
      </w:r>
      <w:r>
        <w:rPr>
          <w:rFonts w:ascii="Times New Roman"/>
          <w:b/>
          <w:i w:val="false"/>
          <w:color w:val="000000"/>
        </w:rPr>
        <w:t>1. Общие положения</w:t>
      </w:r>
    </w:p>
    <w:bookmarkStart w:name="z5" w:id="3"/>
    <w:p>
      <w:pPr>
        <w:spacing w:after="0"/>
        <w:ind w:left="0"/>
        <w:jc w:val="both"/>
      </w:pPr>
      <w:r>
        <w:rPr>
          <w:rFonts w:ascii="Times New Roman"/>
          <w:b w:val="false"/>
          <w:i w:val="false"/>
          <w:color w:val="000000"/>
          <w:sz w:val="28"/>
        </w:rPr>
        <w:t xml:space="preserve">
      1. Настоящий регламент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депутаттских объединений в маслихате, а также голосования, работы аппарата и другие процедурные и организационные вопросы.</w:t>
      </w:r>
    </w:p>
    <w:bookmarkEnd w:id="3"/>
    <w:bookmarkStart w:name="z6" w:id="4"/>
    <w:p>
      <w:pPr>
        <w:spacing w:after="0"/>
        <w:ind w:left="0"/>
        <w:jc w:val="both"/>
      </w:pPr>
      <w:r>
        <w:rPr>
          <w:rFonts w:ascii="Times New Roman"/>
          <w:b w:val="false"/>
          <w:i w:val="false"/>
          <w:color w:val="000000"/>
          <w:sz w:val="28"/>
        </w:rPr>
        <w:t xml:space="preserve">
      2. Районный маслихат (далее - маслихат)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района,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и контролирующий их осуществление. Маслихат не обладает правами юридического лица.</w:t>
      </w:r>
    </w:p>
    <w:bookmarkEnd w:id="4"/>
    <w:bookmarkStart w:name="z7" w:id="5"/>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5"/>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Start w:name="z8" w:id="6"/>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6"/>
    <w:bookmarkStart w:name="z9" w:id="7"/>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bookmarkEnd w:id="7"/>
    <w:bookmarkStart w:name="z10" w:id="8"/>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8"/>
    <w:bookmarkStart w:name="z11" w:id="9"/>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bookmarkEnd w:id="9"/>
    <w:bookmarkStart w:name="z12" w:id="10"/>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если за это проголосовало большинство от общего числа присутствующих депутатов.</w:t>
      </w:r>
    </w:p>
    <w:bookmarkEnd w:id="10"/>
    <w:bookmarkStart w:name="z13" w:id="11"/>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1"/>
    <w:bookmarkStart w:name="z14" w:id="12"/>
    <w:p>
      <w:pPr>
        <w:spacing w:after="0"/>
        <w:ind w:left="0"/>
        <w:jc w:val="both"/>
      </w:pPr>
      <w:r>
        <w:rPr>
          <w:rFonts w:ascii="Times New Roman"/>
          <w:b w:val="false"/>
          <w:i w:val="false"/>
          <w:color w:val="000000"/>
          <w:sz w:val="28"/>
        </w:rPr>
        <w:t>
      6. Первую сессию маслихата открывает председатель районной избирательной комиссии и до избрания председателя сессии маслихата ведет ее.</w:t>
      </w:r>
    </w:p>
    <w:bookmarkEnd w:id="12"/>
    <w:bookmarkStart w:name="z15" w:id="13"/>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3"/>
    <w:bookmarkStart w:name="z16" w:id="14"/>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4"/>
    <w:bookmarkStart w:name="z17" w:id="15"/>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района.</w:t>
      </w:r>
    </w:p>
    <w:bookmarkEnd w:id="15"/>
    <w:bookmarkStart w:name="z18" w:id="16"/>
    <w:p>
      <w:pPr>
        <w:spacing w:after="0"/>
        <w:ind w:left="0"/>
        <w:jc w:val="both"/>
      </w:pPr>
      <w:r>
        <w:rPr>
          <w:rFonts w:ascii="Times New Roman"/>
          <w:b w:val="false"/>
          <w:i w:val="false"/>
          <w:color w:val="000000"/>
          <w:sz w:val="28"/>
        </w:rPr>
        <w:t>
      Внеочередная сессия маслихата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16"/>
    <w:bookmarkStart w:name="z19" w:id="17"/>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7"/>
    <w:bookmarkStart w:name="z20" w:id="18"/>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18"/>
    <w:bookmarkStart w:name="z21" w:id="19"/>
    <w:p>
      <w:pPr>
        <w:spacing w:after="0"/>
        <w:ind w:left="0"/>
        <w:jc w:val="both"/>
      </w:pPr>
      <w:r>
        <w:rPr>
          <w:rFonts w:ascii="Times New Roman"/>
          <w:b w:val="false"/>
          <w:i w:val="false"/>
          <w:color w:val="000000"/>
          <w:sz w:val="28"/>
        </w:rPr>
        <w:t xml:space="preserve">
      10. В период проведения сессий, заседаний постоянных комиссий и иных органов маслихата, на время осуществления депутатских полномочий,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p>
    <w:bookmarkEnd w:id="19"/>
    <w:bookmarkStart w:name="z22" w:id="20"/>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bookmarkEnd w:id="20"/>
    <w:bookmarkStart w:name="z23" w:id="21"/>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bookmarkEnd w:id="21"/>
    <w:bookmarkStart w:name="z24" w:id="22"/>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22"/>
    <w:bookmarkStart w:name="z25" w:id="23"/>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w:t>
      </w:r>
    </w:p>
    <w:bookmarkEnd w:id="23"/>
    <w:bookmarkStart w:name="z26" w:id="24"/>
    <w:p>
      <w:pPr>
        <w:spacing w:after="0"/>
        <w:ind w:left="0"/>
        <w:jc w:val="both"/>
      </w:pPr>
      <w:r>
        <w:rPr>
          <w:rFonts w:ascii="Times New Roman"/>
          <w:b w:val="false"/>
          <w:i w:val="false"/>
          <w:color w:val="000000"/>
          <w:sz w:val="28"/>
        </w:rPr>
        <w:t>
      Вопрос считается внесенным в повестку дня, если за него проголосовало большинство депутатов маслихата.</w:t>
      </w:r>
    </w:p>
    <w:bookmarkEnd w:id="24"/>
    <w:bookmarkStart w:name="z27" w:id="25"/>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bookmarkEnd w:id="25"/>
    <w:bookmarkStart w:name="z28" w:id="26"/>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акимы района, города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26"/>
    <w:bookmarkStart w:name="z29" w:id="27"/>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7"/>
    <w:bookmarkStart w:name="z30" w:id="28"/>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End w:id="28"/>
    <w:bookmarkStart w:name="z31" w:id="29"/>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9"/>
    <w:bookmarkStart w:name="z32" w:id="30"/>
    <w:p>
      <w:pPr>
        <w:spacing w:after="0"/>
        <w:ind w:left="0"/>
        <w:jc w:val="both"/>
      </w:pPr>
      <w:r>
        <w:rPr>
          <w:rFonts w:ascii="Times New Roman"/>
          <w:b w:val="false"/>
          <w:i w:val="false"/>
          <w:color w:val="000000"/>
          <w:sz w:val="28"/>
        </w:rPr>
        <w:t>
      На время проведения каждой сессии маслихата образуется секретариат сессии.</w:t>
      </w:r>
    </w:p>
    <w:bookmarkEnd w:id="30"/>
    <w:bookmarkStart w:name="z33" w:id="31"/>
    <w:p>
      <w:pPr>
        <w:spacing w:after="0"/>
        <w:ind w:left="0"/>
        <w:jc w:val="both"/>
      </w:pPr>
      <w:r>
        <w:rPr>
          <w:rFonts w:ascii="Times New Roman"/>
          <w:b w:val="false"/>
          <w:i w:val="false"/>
          <w:color w:val="000000"/>
          <w:sz w:val="28"/>
        </w:rPr>
        <w:t>
      Секретариат избирается открытым голосованием из чисҒла депутатов маслихата в составе не менее чем из трех человек. Предложения по персональному составу секретариата вносятся председателем сессии. Об образовании секретариата областного маслихата принимается решение.</w:t>
      </w:r>
    </w:p>
    <w:bookmarkEnd w:id="31"/>
    <w:bookmarkStart w:name="z34" w:id="32"/>
    <w:p>
      <w:pPr>
        <w:spacing w:after="0"/>
        <w:ind w:left="0"/>
        <w:jc w:val="both"/>
      </w:pPr>
      <w:r>
        <w:rPr>
          <w:rFonts w:ascii="Times New Roman"/>
          <w:b w:val="false"/>
          <w:i w:val="false"/>
          <w:color w:val="000000"/>
          <w:sz w:val="28"/>
        </w:rPr>
        <w:t>
      Секретариат организует ведение стенограммы сессии районного маслихата, ведет запись желающих выступить, регистрирует депутатские вопросы, справки и другие материалы.</w:t>
      </w:r>
    </w:p>
    <w:bookmarkEnd w:id="32"/>
    <w:bookmarkStart w:name="z35" w:id="33"/>
    <w:p>
      <w:pPr>
        <w:spacing w:after="0"/>
        <w:ind w:left="0"/>
        <w:jc w:val="both"/>
      </w:pPr>
      <w:r>
        <w:rPr>
          <w:rFonts w:ascii="Times New Roman"/>
          <w:b w:val="false"/>
          <w:i w:val="false"/>
          <w:color w:val="000000"/>
          <w:sz w:val="28"/>
        </w:rPr>
        <w:t>
      Секретариат предоставляет председателю сессии сведения о записавшихся для выступления в прениях в порядке их поступления и других депутатских инициативах, а также может дать разъяснения депутатам маслихата по вопросам работы секретариата.</w:t>
      </w:r>
    </w:p>
    <w:bookmarkEnd w:id="33"/>
    <w:bookmarkStart w:name="z36" w:id="34"/>
    <w:p>
      <w:pPr>
        <w:spacing w:after="0"/>
        <w:ind w:left="0"/>
        <w:jc w:val="both"/>
      </w:pPr>
      <w:r>
        <w:rPr>
          <w:rFonts w:ascii="Times New Roman"/>
          <w:b w:val="false"/>
          <w:i w:val="false"/>
          <w:color w:val="000000"/>
          <w:sz w:val="28"/>
        </w:rPr>
        <w:t>
      Работа маслихата ведется на государственном языке.</w:t>
      </w:r>
    </w:p>
    <w:bookmarkEnd w:id="34"/>
    <w:bookmarkStart w:name="z37" w:id="35"/>
    <w:p>
      <w:pPr>
        <w:spacing w:after="0"/>
        <w:ind w:left="0"/>
        <w:jc w:val="both"/>
      </w:pPr>
      <w:r>
        <w:rPr>
          <w:rFonts w:ascii="Times New Roman"/>
          <w:b w:val="false"/>
          <w:i w:val="false"/>
          <w:color w:val="000000"/>
          <w:sz w:val="28"/>
        </w:rPr>
        <w:t>
      В случае, если депутат маслихата не владеет государственным языком, он имеет право выступать на ином языке. Такое выступление обеспечивается переводом на казахский и русский языки. Депутат маслихата о своем намерении выступать на ином языке заблаговременно сообщает секретарю районного маслихата.</w:t>
      </w:r>
    </w:p>
    <w:bookmarkEnd w:id="35"/>
    <w:bookmarkStart w:name="z38" w:id="36"/>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6"/>
    <w:bookmarkStart w:name="z39" w:id="37"/>
    <w:p>
      <w:pPr>
        <w:spacing w:after="0"/>
        <w:ind w:left="0"/>
        <w:jc w:val="both"/>
      </w:pPr>
      <w:r>
        <w:rPr>
          <w:rFonts w:ascii="Times New Roman"/>
          <w:b w:val="false"/>
          <w:i w:val="false"/>
          <w:color w:val="000000"/>
          <w:sz w:val="28"/>
        </w:rPr>
        <w:t>
      16. Время для докладов и содокладов на сессиях устанавливается по согласованию с докладчиками и содокладчиками, но не более одного часа для доклада и 20 минут для содоклада. Выступающим в прениях предоставляется до 10 минут, для повторных выступлений в прениях, а также выступлений при обсуждении отдельных пунктов проектов - до 5 минут, для выступлений по кандидатурам, порядку внесеҒния запросов, вопросов, предложений, сообщений и справок - до 3 минут.</w:t>
      </w:r>
    </w:p>
    <w:bookmarkEnd w:id="37"/>
    <w:bookmarkStart w:name="z40" w:id="38"/>
    <w:p>
      <w:pPr>
        <w:spacing w:after="0"/>
        <w:ind w:left="0"/>
        <w:jc w:val="both"/>
      </w:pPr>
      <w:r>
        <w:rPr>
          <w:rFonts w:ascii="Times New Roman"/>
          <w:b w:val="false"/>
          <w:i w:val="false"/>
          <w:color w:val="000000"/>
          <w:sz w:val="28"/>
        </w:rPr>
        <w:t>
      Выступления производятся с трибуны или микрофона в зале. Аким района, секретарь районного маслихата имеют право взять слово для выступления в любое время.</w:t>
      </w:r>
    </w:p>
    <w:bookmarkEnd w:id="38"/>
    <w:bookmarkStart w:name="z41" w:id="39"/>
    <w:p>
      <w:pPr>
        <w:spacing w:after="0"/>
        <w:ind w:left="0"/>
        <w:jc w:val="both"/>
      </w:pPr>
      <w:r>
        <w:rPr>
          <w:rFonts w:ascii="Times New Roman"/>
          <w:b w:val="false"/>
          <w:i w:val="false"/>
          <w:color w:val="000000"/>
          <w:sz w:val="28"/>
        </w:rPr>
        <w:t>
      Для ответа на запрос предоставляется до 10 минут, а на вопрос - до 5 минут.</w:t>
      </w:r>
    </w:p>
    <w:bookmarkEnd w:id="39"/>
    <w:bookmarkStart w:name="z42" w:id="40"/>
    <w:p>
      <w:pPr>
        <w:spacing w:after="0"/>
        <w:ind w:left="0"/>
        <w:jc w:val="both"/>
      </w:pP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40"/>
    <w:bookmarkStart w:name="z43" w:id="41"/>
    <w:p>
      <w:pPr>
        <w:spacing w:after="0"/>
        <w:ind w:left="0"/>
        <w:jc w:val="both"/>
      </w:pPr>
      <w:r>
        <w:rPr>
          <w:rFonts w:ascii="Times New Roman"/>
          <w:b w:val="false"/>
          <w:i w:val="false"/>
          <w:color w:val="000000"/>
          <w:sz w:val="28"/>
        </w:rPr>
        <w:t>
      Выступающий на сессии не должен использовать в своей речи грубые и некорректные выражения, призывать к незаконным и насильственным действиям. Председатель сессии в этом случае предупреждает о недопустимости таких высказываний и призывов. После второго предупреждения выступающий лишается слова. При этом председатель сессии вправе отключить микрофон. Указанным лицам слово для повторного выступления по обсуждаемому вопросу не предоставляется.</w:t>
      </w:r>
    </w:p>
    <w:bookmarkEnd w:id="41"/>
    <w:bookmarkStart w:name="z44" w:id="42"/>
    <w:p>
      <w:pPr>
        <w:spacing w:after="0"/>
        <w:ind w:left="0"/>
        <w:jc w:val="both"/>
      </w:pPr>
      <w:r>
        <w:rPr>
          <w:rFonts w:ascii="Times New Roman"/>
          <w:b w:val="false"/>
          <w:i w:val="false"/>
          <w:color w:val="000000"/>
          <w:sz w:val="28"/>
        </w:rPr>
        <w:t>
      Если выступающий взял слово без разрешения председателя сессии, микрофон отключается без предупреждения.</w:t>
      </w:r>
    </w:p>
    <w:bookmarkEnd w:id="42"/>
    <w:bookmarkStart w:name="z45" w:id="43"/>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3"/>
    <w:bookmarkStart w:name="z46" w:id="44"/>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End w:id="44"/>
    <w:bookmarkStart w:name="z47" w:id="45"/>
    <w:p>
      <w:pPr>
        <w:spacing w:after="0"/>
        <w:ind w:left="0"/>
        <w:jc w:val="both"/>
      </w:pPr>
      <w:r>
        <w:rPr>
          <w:rFonts w:ascii="Times New Roman"/>
          <w:b w:val="false"/>
          <w:i w:val="false"/>
          <w:color w:val="000000"/>
          <w:sz w:val="28"/>
        </w:rPr>
        <w:t>
      В стенографический отчет сессии включаются по просьбе депутатов,</w:t>
      </w:r>
    </w:p>
    <w:bookmarkEnd w:id="45"/>
    <w:bookmarkStart w:name="z48" w:id="46"/>
    <w:p>
      <w:pPr>
        <w:spacing w:after="0"/>
        <w:ind w:left="0"/>
        <w:jc w:val="both"/>
      </w:pPr>
      <w:r>
        <w:rPr>
          <w:rFonts w:ascii="Times New Roman"/>
          <w:b w:val="false"/>
          <w:i w:val="false"/>
          <w:color w:val="000000"/>
          <w:sz w:val="28"/>
        </w:rPr>
        <w:t>
      которые не имели возможности выступить в связи с прекращением прений, тексты выступлений, переданных ими председателю сессии или в секретариат маслихата.</w:t>
      </w:r>
    </w:p>
    <w:bookmarkEnd w:id="46"/>
    <w:bookmarkStart w:name="z49" w:id="47"/>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50" w:id="48"/>
    <w:p>
      <w:pPr>
        <w:spacing w:after="0"/>
        <w:ind w:left="0"/>
        <w:jc w:val="both"/>
      </w:pPr>
      <w:r>
        <w:rPr>
          <w:rFonts w:ascii="Times New Roman"/>
          <w:b w:val="false"/>
          <w:i w:val="false"/>
          <w:color w:val="000000"/>
          <w:sz w:val="28"/>
        </w:rPr>
        <w:t>
      Вопросы докладчикам подаются в письменном и устном виде. Письменные вопросы подаются председателю сессии и оглашаются на заседании маслихата.</w:t>
      </w:r>
    </w:p>
    <w:bookmarkEnd w:id="48"/>
    <w:p>
      <w:pPr>
        <w:spacing w:after="0"/>
        <w:ind w:left="0"/>
        <w:jc w:val="left"/>
      </w:pPr>
      <w:r>
        <w:rPr>
          <w:rFonts w:ascii="Times New Roman"/>
          <w:b/>
          <w:i w:val="false"/>
          <w:color w:val="000000"/>
        </w:rPr>
        <w:t xml:space="preserve"> 2.1. Порядок принятия актов маслихата</w:t>
      </w:r>
    </w:p>
    <w:bookmarkStart w:name="z51" w:id="49"/>
    <w:p>
      <w:pPr>
        <w:spacing w:after="0"/>
        <w:ind w:left="0"/>
        <w:jc w:val="both"/>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49"/>
    <w:bookmarkStart w:name="z52" w:id="50"/>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50"/>
    <w:bookmarkStart w:name="z53" w:id="51"/>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1"/>
    <w:bookmarkStart w:name="z54" w:id="52"/>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52"/>
    <w:bookmarkStart w:name="z55" w:id="53"/>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соответствующего исполнительного органа маслихат принимает совместное с ним решение.</w:t>
      </w:r>
    </w:p>
    <w:bookmarkEnd w:id="53"/>
    <w:bookmarkStart w:name="z56" w:id="54"/>
    <w:p>
      <w:pPr>
        <w:spacing w:after="0"/>
        <w:ind w:left="0"/>
        <w:jc w:val="both"/>
      </w:pPr>
      <w:r>
        <w:rPr>
          <w:rFonts w:ascii="Times New Roman"/>
          <w:b w:val="false"/>
          <w:i w:val="false"/>
          <w:color w:val="000000"/>
          <w:sz w:val="28"/>
        </w:rPr>
        <w:t xml:space="preserve">
      20. Решения маслихата, имеющие общеобязательное значение, касающиеся прав, свобод и обязанностей граждан,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территориальными органами Министерства юстиции и </w:t>
      </w:r>
      <w:r>
        <w:rPr>
          <w:rFonts w:ascii="Times New Roman"/>
          <w:b w:val="false"/>
          <w:i w:val="false"/>
          <w:color w:val="000000"/>
          <w:sz w:val="28"/>
        </w:rPr>
        <w:t>опубликованию</w:t>
      </w:r>
      <w:r>
        <w:rPr>
          <w:rFonts w:ascii="Times New Roman"/>
          <w:b w:val="false"/>
          <w:i w:val="false"/>
          <w:color w:val="000000"/>
          <w:sz w:val="28"/>
        </w:rPr>
        <w:t xml:space="preserve"> в установленном законодательством Республики Казахстан порядке.</w:t>
      </w:r>
    </w:p>
    <w:bookmarkEnd w:id="54"/>
    <w:bookmarkStart w:name="z57" w:id="55"/>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55"/>
    <w:bookmarkStart w:name="z58" w:id="56"/>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56"/>
    <w:bookmarkStart w:name="z59" w:id="57"/>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bookmarkEnd w:id="57"/>
    <w:bookmarkStart w:name="z60" w:id="58"/>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рассматриваему вопросу.</w:t>
      </w:r>
    </w:p>
    <w:bookmarkEnd w:id="58"/>
    <w:bookmarkStart w:name="z61" w:id="59"/>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59"/>
    <w:bookmarkStart w:name="z62" w:id="60"/>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0"/>
    <w:bookmarkStart w:name="z63" w:id="61"/>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bookmarkEnd w:id="61"/>
    <w:bookmarkStart w:name="z64" w:id="62"/>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2"/>
    <w:bookmarkStart w:name="z65" w:id="63"/>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63"/>
    <w:bookmarkStart w:name="z66" w:id="64"/>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4"/>
    <w:bookmarkStart w:name="z67" w:id="65"/>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5"/>
    <w:bookmarkStart w:name="z68" w:id="66"/>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6"/>
    <w:bookmarkStart w:name="z69" w:id="67"/>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67"/>
    <w:bookmarkStart w:name="z70" w:id="68"/>
    <w:p>
      <w:pPr>
        <w:spacing w:after="0"/>
        <w:ind w:left="0"/>
        <w:jc w:val="both"/>
      </w:pP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p>
    <w:bookmarkEnd w:id="68"/>
    <w:bookmarkStart w:name="z71" w:id="69"/>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69"/>
    <w:bookmarkStart w:name="z72" w:id="70"/>
    <w:p>
      <w:pPr>
        <w:spacing w:after="0"/>
        <w:ind w:left="0"/>
        <w:jc w:val="both"/>
      </w:pPr>
      <w:r>
        <w:rPr>
          <w:rFonts w:ascii="Times New Roman"/>
          <w:b w:val="false"/>
          <w:i w:val="false"/>
          <w:color w:val="000000"/>
          <w:sz w:val="28"/>
        </w:rPr>
        <w:t xml:space="preserve">
      27. Проекты планов, программ социально – 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p>
    <w:bookmarkEnd w:id="70"/>
    <w:bookmarkStart w:name="z73" w:id="71"/>
    <w:p>
      <w:pPr>
        <w:spacing w:after="0"/>
        <w:ind w:left="0"/>
        <w:jc w:val="both"/>
      </w:pPr>
      <w:r>
        <w:rPr>
          <w:rFonts w:ascii="Times New Roman"/>
          <w:b w:val="false"/>
          <w:i w:val="false"/>
          <w:color w:val="000000"/>
          <w:sz w:val="28"/>
        </w:rPr>
        <w:t>
      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района с соответствующими обоснованиями и расчетами и направляют их в постоянную комиссию по вопросам бюджета, которая осуществляет свод предложений и подготовку заключения по проекту бюджета района.</w:t>
      </w:r>
    </w:p>
    <w:bookmarkEnd w:id="71"/>
    <w:bookmarkStart w:name="z74" w:id="72"/>
    <w:p>
      <w:pPr>
        <w:spacing w:after="0"/>
        <w:ind w:left="0"/>
        <w:jc w:val="both"/>
      </w:pPr>
      <w:r>
        <w:rPr>
          <w:rFonts w:ascii="Times New Roman"/>
          <w:b w:val="false"/>
          <w:i w:val="false"/>
          <w:color w:val="000000"/>
          <w:sz w:val="28"/>
        </w:rPr>
        <w:t>
      Районный отдел экономики и финанса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bookmarkEnd w:id="72"/>
    <w:p>
      <w:pPr>
        <w:spacing w:after="0"/>
        <w:ind w:left="0"/>
        <w:jc w:val="both"/>
      </w:pPr>
      <w:r>
        <w:rPr>
          <w:rFonts w:ascii="Times New Roman"/>
          <w:b w:val="false"/>
          <w:i w:val="false"/>
          <w:color w:val="000000"/>
          <w:sz w:val="28"/>
        </w:rPr>
        <w:t>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p>
    <w:bookmarkStart w:name="z75" w:id="73"/>
    <w:p>
      <w:pPr>
        <w:spacing w:after="0"/>
        <w:ind w:left="0"/>
        <w:jc w:val="both"/>
      </w:pPr>
      <w:r>
        <w:rPr>
          <w:rFonts w:ascii="Times New Roman"/>
          <w:b w:val="false"/>
          <w:i w:val="false"/>
          <w:color w:val="000000"/>
          <w:sz w:val="28"/>
        </w:rPr>
        <w:t xml:space="preserve">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p>
    <w:bookmarkEnd w:id="73"/>
    <w:bookmarkStart w:name="z76" w:id="74"/>
    <w:p>
      <w:pPr>
        <w:spacing w:after="0"/>
        <w:ind w:left="0"/>
        <w:jc w:val="both"/>
      </w:pPr>
      <w:r>
        <w:rPr>
          <w:rFonts w:ascii="Times New Roman"/>
          <w:b w:val="false"/>
          <w:i w:val="false"/>
          <w:color w:val="000000"/>
          <w:sz w:val="28"/>
        </w:rPr>
        <w:t>
      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74"/>
    <w:p>
      <w:pPr>
        <w:spacing w:after="0"/>
        <w:ind w:left="0"/>
        <w:jc w:val="left"/>
      </w:pPr>
      <w:r>
        <w:rPr>
          <w:rFonts w:ascii="Times New Roman"/>
          <w:b/>
          <w:i w:val="false"/>
          <w:color w:val="000000"/>
        </w:rPr>
        <w:t xml:space="preserve"> 3. Порядок заслушивания отчетов</w:t>
      </w:r>
    </w:p>
    <w:bookmarkStart w:name="z77" w:id="75"/>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p>
    <w:bookmarkEnd w:id="75"/>
    <w:bookmarkStart w:name="z78" w:id="76"/>
    <w:p>
      <w:pPr>
        <w:spacing w:after="0"/>
        <w:ind w:left="0"/>
        <w:jc w:val="both"/>
      </w:pPr>
      <w:r>
        <w:rPr>
          <w:rFonts w:ascii="Times New Roman"/>
          <w:b w:val="false"/>
          <w:i w:val="false"/>
          <w:color w:val="000000"/>
          <w:sz w:val="28"/>
        </w:rPr>
        <w:t xml:space="preserve">
      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76"/>
    <w:bookmarkStart w:name="z79" w:id="77"/>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77"/>
    <w:bookmarkStart w:name="z80" w:id="78"/>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вопросов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End w:id="78"/>
    <w:bookmarkStart w:name="z81" w:id="79"/>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79"/>
    <w:bookmarkStart w:name="z82" w:id="80"/>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80"/>
    <w:bookmarkStart w:name="z83" w:id="81"/>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81"/>
    <w:bookmarkStart w:name="z84" w:id="82"/>
    <w:p>
      <w:pPr>
        <w:spacing w:after="0"/>
        <w:ind w:left="0"/>
        <w:jc w:val="both"/>
      </w:pPr>
      <w:r>
        <w:rPr>
          <w:rFonts w:ascii="Times New Roman"/>
          <w:b w:val="false"/>
          <w:i w:val="false"/>
          <w:color w:val="000000"/>
          <w:sz w:val="28"/>
        </w:rPr>
        <w:t>
      34. Отчеты ревизионных комиссий областей об исполнении бюджета рассматриваются маслихатом ежегодно.</w:t>
      </w:r>
    </w:p>
    <w:bookmarkEnd w:id="82"/>
    <w:bookmarkStart w:name="z85" w:id="83"/>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83"/>
    <w:bookmarkStart w:name="z86" w:id="84"/>
    <w:p>
      <w:pPr>
        <w:spacing w:after="0"/>
        <w:ind w:left="0"/>
        <w:jc w:val="both"/>
      </w:pPr>
      <w:r>
        <w:rPr>
          <w:rFonts w:ascii="Times New Roman"/>
          <w:b w:val="false"/>
          <w:i w:val="false"/>
          <w:color w:val="000000"/>
          <w:sz w:val="28"/>
        </w:rPr>
        <w:t xml:space="preserve">
      Отчет маслихата представляется населению городов районного значения, сел, поселков,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p>
    <w:bookmarkEnd w:id="84"/>
    <w:p>
      <w:pPr>
        <w:spacing w:after="0"/>
        <w:ind w:left="0"/>
        <w:jc w:val="left"/>
      </w:pPr>
      <w:r>
        <w:rPr>
          <w:rFonts w:ascii="Times New Roman"/>
          <w:b/>
          <w:i w:val="false"/>
          <w:color w:val="000000"/>
        </w:rPr>
        <w:t xml:space="preserve"> 4. Порядок рассмотрения запросов депутатов</w:t>
      </w:r>
    </w:p>
    <w:bookmarkStart w:name="z87" w:id="85"/>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85"/>
    <w:bookmarkStart w:name="z88" w:id="86"/>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86"/>
    <w:bookmarkStart w:name="z89" w:id="87"/>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87"/>
    <w:bookmarkStart w:name="z90" w:id="88"/>
    <w:p>
      <w:pPr>
        <w:spacing w:after="0"/>
        <w:ind w:left="0"/>
        <w:jc w:val="both"/>
      </w:pPr>
      <w:r>
        <w:rPr>
          <w:rFonts w:ascii="Times New Roman"/>
          <w:b w:val="false"/>
          <w:i w:val="false"/>
          <w:color w:val="000000"/>
          <w:sz w:val="28"/>
        </w:rPr>
        <w:t>
      39. Маслихат может перенести рассмотрение запроса на другую сессию.</w:t>
      </w:r>
    </w:p>
    <w:bookmarkEnd w:id="88"/>
    <w:bookmarkStart w:name="z91" w:id="89"/>
    <w:p>
      <w:pPr>
        <w:spacing w:after="0"/>
        <w:ind w:left="0"/>
        <w:jc w:val="both"/>
      </w:pPr>
      <w:r>
        <w:rPr>
          <w:rFonts w:ascii="Times New Roman"/>
          <w:b w:val="false"/>
          <w:i w:val="false"/>
          <w:color w:val="000000"/>
          <w:sz w:val="28"/>
        </w:rPr>
        <w:t>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89"/>
    <w:bookmarkStart w:name="z92" w:id="90"/>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90"/>
    <w:bookmarkStart w:name="z93" w:id="91"/>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91"/>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Start w:name="z94" w:id="92"/>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92"/>
    <w:bookmarkStart w:name="z95" w:id="93"/>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bookmarkEnd w:id="93"/>
    <w:bookmarkStart w:name="z96" w:id="94"/>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bookmarkEnd w:id="94"/>
    <w:bookmarkStart w:name="z97" w:id="95"/>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End w:id="95"/>
    <w:bookmarkStart w:name="z98" w:id="96"/>
    <w:p>
      <w:pPr>
        <w:spacing w:after="0"/>
        <w:ind w:left="0"/>
        <w:jc w:val="both"/>
      </w:pPr>
      <w:r>
        <w:rPr>
          <w:rFonts w:ascii="Times New Roman"/>
          <w:b w:val="false"/>
          <w:i w:val="false"/>
          <w:color w:val="000000"/>
          <w:sz w:val="28"/>
        </w:rPr>
        <w:t>
      42. Председатель сессии маслихата:</w:t>
      </w:r>
    </w:p>
    <w:bookmarkEnd w:id="96"/>
    <w:bookmarkStart w:name="z99" w:id="97"/>
    <w:p>
      <w:pPr>
        <w:spacing w:after="0"/>
        <w:ind w:left="0"/>
        <w:jc w:val="both"/>
      </w:pPr>
      <w:r>
        <w:rPr>
          <w:rFonts w:ascii="Times New Roman"/>
          <w:b w:val="false"/>
          <w:i w:val="false"/>
          <w:color w:val="000000"/>
          <w:sz w:val="28"/>
        </w:rPr>
        <w:t>
      1) принимает решение о созыве сессии маслихата;</w:t>
      </w:r>
    </w:p>
    <w:bookmarkEnd w:id="97"/>
    <w:bookmarkStart w:name="z100" w:id="98"/>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98"/>
    <w:bookmarkStart w:name="z101" w:id="99"/>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99"/>
    <w:bookmarkStart w:name="z102" w:id="100"/>
    <w:p>
      <w:pPr>
        <w:spacing w:after="0"/>
        <w:ind w:left="0"/>
        <w:jc w:val="both"/>
      </w:pPr>
      <w:r>
        <w:rPr>
          <w:rFonts w:ascii="Times New Roman"/>
          <w:b w:val="false"/>
          <w:i w:val="false"/>
          <w:color w:val="000000"/>
          <w:sz w:val="28"/>
        </w:rPr>
        <w:t>
      4) подписывает решения маслихата, обеспечивает соблюдение регламента маслихата;</w:t>
      </w:r>
    </w:p>
    <w:bookmarkEnd w:id="100"/>
    <w:bookmarkStart w:name="z103" w:id="101"/>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End w:id="101"/>
    <w:bookmarkStart w:name="z104" w:id="102"/>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102"/>
    <w:p>
      <w:pPr>
        <w:spacing w:after="0"/>
        <w:ind w:left="0"/>
        <w:jc w:val="left"/>
      </w:pPr>
      <w:r>
        <w:rPr>
          <w:rFonts w:ascii="Times New Roman"/>
          <w:b/>
          <w:i w:val="false"/>
          <w:color w:val="000000"/>
        </w:rPr>
        <w:t xml:space="preserve"> 5.2. Секретарь маслихата</w:t>
      </w:r>
    </w:p>
    <w:bookmarkStart w:name="z105" w:id="103"/>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полномочии маслихата.</w:t>
      </w:r>
    </w:p>
    <w:bookmarkEnd w:id="103"/>
    <w:bookmarkStart w:name="z106" w:id="104"/>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04"/>
    <w:bookmarkStart w:name="z107" w:id="105"/>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05"/>
    <w:bookmarkStart w:name="z108" w:id="106"/>
    <w:p>
      <w:pPr>
        <w:spacing w:after="0"/>
        <w:ind w:left="0"/>
        <w:jc w:val="both"/>
      </w:pPr>
      <w:r>
        <w:rPr>
          <w:rFonts w:ascii="Times New Roman"/>
          <w:b w:val="false"/>
          <w:i w:val="false"/>
          <w:color w:val="000000"/>
          <w:sz w:val="28"/>
        </w:rPr>
        <w:t xml:space="preserve">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w:t>
      </w:r>
    </w:p>
    <w:bookmarkEnd w:id="106"/>
    <w:bookmarkStart w:name="z109" w:id="107"/>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107"/>
    <w:bookmarkStart w:name="z110" w:id="108"/>
    <w:p>
      <w:pPr>
        <w:spacing w:after="0"/>
        <w:ind w:left="0"/>
        <w:jc w:val="both"/>
      </w:pP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08"/>
    <w:p>
      <w:pPr>
        <w:spacing w:after="0"/>
        <w:ind w:left="0"/>
        <w:jc w:val="left"/>
      </w:pPr>
      <w:r>
        <w:rPr>
          <w:rFonts w:ascii="Times New Roman"/>
          <w:b/>
          <w:i w:val="false"/>
          <w:color w:val="000000"/>
        </w:rPr>
        <w:t xml:space="preserve"> 5.3. Постоянные и временные комиссии маслихата</w:t>
      </w:r>
    </w:p>
    <w:bookmarkStart w:name="z111" w:id="109"/>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09"/>
    <w:bookmarkStart w:name="z112" w:id="11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bookmarkEnd w:id="110"/>
    <w:bookmarkStart w:name="z113" w:id="11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11"/>
    <w:bookmarkStart w:name="z114" w:id="112"/>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12"/>
    <w:bookmarkStart w:name="z115" w:id="113"/>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13"/>
    <w:bookmarkStart w:name="z116" w:id="114"/>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114"/>
    <w:bookmarkStart w:name="z117" w:id="115"/>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комисий определяются маслихатом либо секретарем маслихата при их образовании.</w:t>
      </w:r>
    </w:p>
    <w:bookmarkEnd w:id="115"/>
    <w:bookmarkStart w:name="z118" w:id="116"/>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116"/>
    <w:bookmarkStart w:name="z119" w:id="11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17"/>
    <w:bookmarkStart w:name="z120" w:id="118"/>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18"/>
    <w:bookmarkStart w:name="z121" w:id="119"/>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19"/>
    <w:bookmarkStart w:name="z122" w:id="120"/>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20"/>
    <w:bookmarkStart w:name="z123" w:id="121"/>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21"/>
    <w:bookmarkStart w:name="z124" w:id="122"/>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22"/>
    <w:bookmarkStart w:name="z125" w:id="123"/>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23"/>
    <w:bookmarkStart w:name="z126" w:id="124"/>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24"/>
    <w:bookmarkStart w:name="z127" w:id="12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25"/>
    <w:p>
      <w:pPr>
        <w:spacing w:after="0"/>
        <w:ind w:left="0"/>
        <w:jc w:val="left"/>
      </w:pPr>
      <w:r>
        <w:rPr>
          <w:rFonts w:ascii="Times New Roman"/>
          <w:b/>
          <w:i w:val="false"/>
          <w:color w:val="000000"/>
        </w:rPr>
        <w:t xml:space="preserve"> 5.4. Редакционная и счетная комиссия маслихата</w:t>
      </w:r>
    </w:p>
    <w:bookmarkStart w:name="z128" w:id="126"/>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26"/>
    <w:bookmarkStart w:name="z129" w:id="127"/>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27"/>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130" w:id="128"/>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128"/>
    <w:bookmarkStart w:name="z131" w:id="129"/>
    <w:p>
      <w:pPr>
        <w:spacing w:after="0"/>
        <w:ind w:left="0"/>
        <w:jc w:val="both"/>
      </w:pPr>
      <w:r>
        <w:rPr>
          <w:rFonts w:ascii="Times New Roman"/>
          <w:b w:val="false"/>
          <w:i w:val="false"/>
          <w:color w:val="000000"/>
          <w:sz w:val="28"/>
        </w:rPr>
        <w:t>
      Решения по вопросам рассматриваемых на сессии маслихата принимается большинством голосов от общего числа депутатов маслихата. При голосовании по одному вопросу каждый депутат маслихата имеет один голос за предложение, против него, либо воздерживается при голосовании.</w:t>
      </w:r>
    </w:p>
    <w:bookmarkEnd w:id="129"/>
    <w:bookmarkStart w:name="z132" w:id="130"/>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читает их формулировки, ознакамливает с условиями голосования и принятия.</w:t>
      </w:r>
    </w:p>
    <w:bookmarkEnd w:id="130"/>
    <w:bookmarkStart w:name="z133" w:id="131"/>
    <w:p>
      <w:pPr>
        <w:spacing w:after="0"/>
        <w:ind w:left="0"/>
        <w:jc w:val="both"/>
      </w:pPr>
      <w:r>
        <w:rPr>
          <w:rFonts w:ascii="Times New Roman"/>
          <w:b w:val="false"/>
          <w:i w:val="false"/>
          <w:color w:val="000000"/>
          <w:sz w:val="28"/>
        </w:rPr>
        <w:t>
      При проведении открытого голосования в зале, не оборудованном электронной системой, подсчет голосов поручается группе депутатов, состав которой определяется сессией.</w:t>
      </w:r>
    </w:p>
    <w:bookmarkEnd w:id="131"/>
    <w:bookmarkStart w:name="z134" w:id="132"/>
    <w:p>
      <w:pPr>
        <w:spacing w:after="0"/>
        <w:ind w:left="0"/>
        <w:jc w:val="both"/>
      </w:pPr>
      <w:r>
        <w:rPr>
          <w:rFonts w:ascii="Times New Roman"/>
          <w:b w:val="false"/>
          <w:i w:val="false"/>
          <w:color w:val="000000"/>
          <w:sz w:val="28"/>
        </w:rPr>
        <w:t>
      После окончания подсчета голосов председатель сессии объявляет результаты голосования: принято или отклонено предложение.</w:t>
      </w:r>
    </w:p>
    <w:bookmarkEnd w:id="132"/>
    <w:bookmarkStart w:name="z135" w:id="133"/>
    <w:p>
      <w:pPr>
        <w:spacing w:after="0"/>
        <w:ind w:left="0"/>
        <w:jc w:val="both"/>
      </w:pPr>
      <w:r>
        <w:rPr>
          <w:rFonts w:ascii="Times New Roman"/>
          <w:b w:val="false"/>
          <w:i w:val="false"/>
          <w:color w:val="000000"/>
          <w:sz w:val="28"/>
        </w:rPr>
        <w:t>
      Тайное голосование проводится по требованию не менее одной трети от числа депутатов с использованием электронной системы или путем подачи именных бюллетеней.</w:t>
      </w:r>
    </w:p>
    <w:bookmarkEnd w:id="133"/>
    <w:bookmarkStart w:name="z136" w:id="134"/>
    <w:p>
      <w:pPr>
        <w:spacing w:after="0"/>
        <w:ind w:left="0"/>
        <w:jc w:val="both"/>
      </w:pPr>
      <w:r>
        <w:rPr>
          <w:rFonts w:ascii="Times New Roman"/>
          <w:b w:val="false"/>
          <w:i w:val="false"/>
          <w:color w:val="000000"/>
          <w:sz w:val="28"/>
        </w:rPr>
        <w:t>
      Тайное голосование проводится с использованием электронной системы либо путем подачи бюллетеней по требованию не менее одной трети от общего числа депутатов. Для проведения тайного голосования и определения его результатов сессия избирает из числа депутатов открытым голосованием Счетную комиссию. В нее не могут входить депутаты, чьи кандидатуры выдвинуты в состав избираемых органов или на посты должностных лиц.</w:t>
      </w:r>
    </w:p>
    <w:bookmarkEnd w:id="134"/>
    <w:bookmarkStart w:name="z137" w:id="135"/>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Решения счетной комиссии принимаются большинством голосов при открытом голосовании.</w:t>
      </w:r>
    </w:p>
    <w:bookmarkEnd w:id="135"/>
    <w:bookmarkStart w:name="z138" w:id="136"/>
    <w:p>
      <w:pPr>
        <w:spacing w:after="0"/>
        <w:ind w:left="0"/>
        <w:jc w:val="both"/>
      </w:pPr>
      <w:r>
        <w:rPr>
          <w:rFonts w:ascii="Times New Roman"/>
          <w:b w:val="false"/>
          <w:i w:val="false"/>
          <w:color w:val="000000"/>
          <w:sz w:val="28"/>
        </w:rPr>
        <w:t>
      Бюллетени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36"/>
    <w:bookmarkStart w:name="z139" w:id="137"/>
    <w:p>
      <w:pPr>
        <w:spacing w:after="0"/>
        <w:ind w:left="0"/>
        <w:jc w:val="both"/>
      </w:pPr>
      <w:r>
        <w:rPr>
          <w:rFonts w:ascii="Times New Roman"/>
          <w:b w:val="false"/>
          <w:i w:val="false"/>
          <w:color w:val="000000"/>
          <w:sz w:val="28"/>
        </w:rPr>
        <w:t>
      Время и место голосования, порядок его проведения устанавливаются счетной комиссией на основе настоящего регламента и объявляются председателем счетной комиссии.</w:t>
      </w:r>
    </w:p>
    <w:bookmarkEnd w:id="137"/>
    <w:bookmarkStart w:name="z140" w:id="138"/>
    <w:p>
      <w:pPr>
        <w:spacing w:after="0"/>
        <w:ind w:left="0"/>
        <w:jc w:val="both"/>
      </w:pPr>
      <w:r>
        <w:rPr>
          <w:rFonts w:ascii="Times New Roman"/>
          <w:b w:val="false"/>
          <w:i w:val="false"/>
          <w:color w:val="000000"/>
          <w:sz w:val="28"/>
        </w:rPr>
        <w:t>
      Каждому депутату выдается один бюллетень по выборам избираемого органа или должностного лица, либо по решению рассматриваемого сессией вопроса. Бюллетени для тайного голосования выдаются депутатам членами счетной комиссии в соответствии со списком депутатов маслихата.</w:t>
      </w:r>
    </w:p>
    <w:bookmarkEnd w:id="138"/>
    <w:bookmarkStart w:name="z141" w:id="139"/>
    <w:p>
      <w:pPr>
        <w:spacing w:after="0"/>
        <w:ind w:left="0"/>
        <w:jc w:val="both"/>
      </w:pPr>
      <w:r>
        <w:rPr>
          <w:rFonts w:ascii="Times New Roman"/>
          <w:b w:val="false"/>
          <w:i w:val="false"/>
          <w:color w:val="000000"/>
          <w:sz w:val="28"/>
        </w:rPr>
        <w:t>
      Заполнение бюллетеней производится депутатом в кабине или комнате для голосования.</w:t>
      </w:r>
    </w:p>
    <w:bookmarkEnd w:id="139"/>
    <w:bookmarkStart w:name="z142" w:id="140"/>
    <w:p>
      <w:pPr>
        <w:spacing w:after="0"/>
        <w:ind w:left="0"/>
        <w:jc w:val="both"/>
      </w:pPr>
      <w:r>
        <w:rPr>
          <w:rFonts w:ascii="Times New Roman"/>
          <w:b w:val="false"/>
          <w:i w:val="false"/>
          <w:color w:val="000000"/>
          <w:sz w:val="28"/>
        </w:rPr>
        <w:t>
      Недействительным считается бюллетень неустановленного образца, а при избрании должностных лиц - бюллетени, в которых оставлены две и более кандидатуры на одну должность.</w:t>
      </w:r>
    </w:p>
    <w:bookmarkEnd w:id="140"/>
    <w:bookmarkStart w:name="z143" w:id="141"/>
    <w:p>
      <w:pPr>
        <w:spacing w:after="0"/>
        <w:ind w:left="0"/>
        <w:jc w:val="both"/>
      </w:pPr>
      <w:r>
        <w:rPr>
          <w:rFonts w:ascii="Times New Roman"/>
          <w:b w:val="false"/>
          <w:i w:val="false"/>
          <w:color w:val="000000"/>
          <w:sz w:val="28"/>
        </w:rPr>
        <w:t>
      Фамилии, дописанные в бюллетени, при подсчете голосов не учитываются.</w:t>
      </w:r>
    </w:p>
    <w:bookmarkEnd w:id="141"/>
    <w:bookmarkStart w:name="z144" w:id="142"/>
    <w:p>
      <w:pPr>
        <w:spacing w:after="0"/>
        <w:ind w:left="0"/>
        <w:jc w:val="both"/>
      </w:pPr>
      <w:r>
        <w:rPr>
          <w:rFonts w:ascii="Times New Roman"/>
          <w:b w:val="false"/>
          <w:i w:val="false"/>
          <w:color w:val="000000"/>
          <w:sz w:val="28"/>
        </w:rPr>
        <w:t>
      О результатах тайного голосования составляется протокол, который подписывается всеми членами Счетной комиссии. По докладу счетной комиссии сессия открытым голосованием принимает решение об утверждении результатов тайного голосования.</w:t>
      </w:r>
    </w:p>
    <w:bookmarkEnd w:id="142"/>
    <w:bookmarkStart w:name="z145" w:id="143"/>
    <w:p>
      <w:pPr>
        <w:spacing w:after="0"/>
        <w:ind w:left="0"/>
        <w:jc w:val="both"/>
      </w:pPr>
      <w:r>
        <w:rPr>
          <w:rFonts w:ascii="Times New Roman"/>
          <w:b w:val="false"/>
          <w:i w:val="false"/>
          <w:color w:val="000000"/>
          <w:sz w:val="28"/>
        </w:rPr>
        <w:t>
      Депутат маслихата обязан лично осуществлять свое право на голосование. Депутат, который отсутствовал во время голосования, не вправе подать свой голос позже.</w:t>
      </w:r>
    </w:p>
    <w:bookmarkEnd w:id="143"/>
    <w:bookmarkStart w:name="z146" w:id="144"/>
    <w:p>
      <w:pPr>
        <w:spacing w:after="0"/>
        <w:ind w:left="0"/>
        <w:jc w:val="both"/>
      </w:pPr>
      <w:r>
        <w:rPr>
          <w:rFonts w:ascii="Times New Roman"/>
          <w:b w:val="false"/>
          <w:i w:val="false"/>
          <w:color w:val="000000"/>
          <w:sz w:val="28"/>
        </w:rPr>
        <w:t>
      При выявлении ошибок в процедуре и технике проведения голосования по решению сессии проводится повторное голосование.</w:t>
      </w:r>
    </w:p>
    <w:bookmarkEnd w:id="144"/>
    <w:p>
      <w:pPr>
        <w:spacing w:after="0"/>
        <w:ind w:left="0"/>
        <w:jc w:val="left"/>
      </w:pPr>
      <w:r>
        <w:rPr>
          <w:rFonts w:ascii="Times New Roman"/>
          <w:b/>
          <w:i w:val="false"/>
          <w:color w:val="000000"/>
        </w:rPr>
        <w:t xml:space="preserve"> 5.5. Депутатские объединения в маслихатах</w:t>
      </w:r>
    </w:p>
    <w:bookmarkStart w:name="z147" w:id="145"/>
    <w:p>
      <w:pPr>
        <w:spacing w:after="0"/>
        <w:ind w:left="0"/>
        <w:jc w:val="both"/>
      </w:pPr>
      <w:r>
        <w:rPr>
          <w:rFonts w:ascii="Times New Roman"/>
          <w:b w:val="false"/>
          <w:i w:val="false"/>
          <w:color w:val="000000"/>
          <w:sz w:val="28"/>
        </w:rPr>
        <w:t xml:space="preserve">
      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45"/>
    <w:bookmarkStart w:name="z148" w:id="146"/>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46"/>
    <w:bookmarkStart w:name="z149" w:id="147"/>
    <w:p>
      <w:pPr>
        <w:spacing w:after="0"/>
        <w:ind w:left="0"/>
        <w:jc w:val="both"/>
      </w:pPr>
      <w:r>
        <w:rPr>
          <w:rFonts w:ascii="Times New Roman"/>
          <w:b w:val="false"/>
          <w:i w:val="false"/>
          <w:color w:val="000000"/>
          <w:sz w:val="28"/>
        </w:rPr>
        <w:t>
      57. Члены депутатских объединений могут:</w:t>
      </w:r>
    </w:p>
    <w:bookmarkEnd w:id="147"/>
    <w:bookmarkStart w:name="z150" w:id="14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48"/>
    <w:bookmarkStart w:name="z151" w:id="14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49"/>
    <w:bookmarkStart w:name="z152" w:id="150"/>
    <w:p>
      <w:pPr>
        <w:spacing w:after="0"/>
        <w:ind w:left="0"/>
        <w:jc w:val="both"/>
      </w:pPr>
      <w:r>
        <w:rPr>
          <w:rFonts w:ascii="Times New Roman"/>
          <w:b w:val="false"/>
          <w:i w:val="false"/>
          <w:color w:val="000000"/>
          <w:sz w:val="28"/>
        </w:rPr>
        <w:t>
      3) предлагать поправки к проектам решений маслихата;</w:t>
      </w:r>
    </w:p>
    <w:bookmarkEnd w:id="150"/>
    <w:bookmarkStart w:name="z153" w:id="15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51"/>
    <w:bookmarkStart w:name="z154" w:id="152"/>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52"/>
    <w:p>
      <w:pPr>
        <w:spacing w:after="0"/>
        <w:ind w:left="0"/>
        <w:jc w:val="left"/>
      </w:pPr>
      <w:r>
        <w:rPr>
          <w:rFonts w:ascii="Times New Roman"/>
          <w:b/>
          <w:i w:val="false"/>
          <w:color w:val="000000"/>
        </w:rPr>
        <w:t xml:space="preserve"> 6. Депутатская этика</w:t>
      </w:r>
    </w:p>
    <w:bookmarkStart w:name="z169" w:id="153"/>
    <w:p>
      <w:pPr>
        <w:spacing w:after="0"/>
        <w:ind w:left="0"/>
        <w:jc w:val="both"/>
      </w:pPr>
      <w:r>
        <w:rPr>
          <w:rFonts w:ascii="Times New Roman"/>
          <w:b w:val="false"/>
          <w:i w:val="false"/>
          <w:color w:val="000000"/>
          <w:sz w:val="28"/>
        </w:rPr>
        <w:t>
      59. Депутаты маслихата:</w:t>
      </w:r>
    </w:p>
    <w:bookmarkEnd w:id="153"/>
    <w:bookmarkStart w:name="z155" w:id="15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54"/>
    <w:bookmarkStart w:name="z156" w:id="15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55"/>
    <w:bookmarkStart w:name="z157" w:id="15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56"/>
    <w:bookmarkStart w:name="z158" w:id="15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57"/>
    <w:bookmarkStart w:name="z159" w:id="158"/>
    <w:p>
      <w:pPr>
        <w:spacing w:after="0"/>
        <w:ind w:left="0"/>
        <w:jc w:val="both"/>
      </w:pPr>
      <w:r>
        <w:rPr>
          <w:rFonts w:ascii="Times New Roman"/>
          <w:b w:val="false"/>
          <w:i w:val="false"/>
          <w:color w:val="000000"/>
          <w:sz w:val="28"/>
        </w:rPr>
        <w:t>
      5) не должны прерывать выступающих.</w:t>
      </w:r>
    </w:p>
    <w:bookmarkEnd w:id="158"/>
    <w:bookmarkStart w:name="z160" w:id="159"/>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59"/>
    <w:bookmarkStart w:name="z161" w:id="160"/>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60"/>
    <w:bookmarkStart w:name="z162" w:id="161"/>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61"/>
    <w:bookmarkStart w:name="z163" w:id="162"/>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62"/>
    <w:bookmarkStart w:name="z164" w:id="163"/>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63"/>
    <w:p>
      <w:pPr>
        <w:spacing w:after="0"/>
        <w:ind w:left="0"/>
        <w:jc w:val="left"/>
      </w:pPr>
      <w:r>
        <w:rPr>
          <w:rFonts w:ascii="Times New Roman"/>
          <w:b/>
          <w:i w:val="false"/>
          <w:color w:val="000000"/>
        </w:rPr>
        <w:t xml:space="preserve"> 7. Организация работы аппарата маслихата</w:t>
      </w:r>
    </w:p>
    <w:bookmarkStart w:name="z165" w:id="164"/>
    <w:p>
      <w:pPr>
        <w:spacing w:after="0"/>
        <w:ind w:left="0"/>
        <w:jc w:val="both"/>
      </w:pPr>
      <w:r>
        <w:rPr>
          <w:rFonts w:ascii="Times New Roman"/>
          <w:b w:val="false"/>
          <w:i w:val="false"/>
          <w:color w:val="000000"/>
          <w:sz w:val="28"/>
        </w:rPr>
        <w:t>
      65. Для информационно - аналитического, организационно - 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64"/>
    <w:bookmarkStart w:name="z166" w:id="165"/>
    <w:p>
      <w:pPr>
        <w:spacing w:after="0"/>
        <w:ind w:left="0"/>
        <w:jc w:val="both"/>
      </w:pPr>
      <w:r>
        <w:rPr>
          <w:rFonts w:ascii="Times New Roman"/>
          <w:b w:val="false"/>
          <w:i w:val="false"/>
          <w:color w:val="000000"/>
          <w:sz w:val="28"/>
        </w:rPr>
        <w:t xml:space="preserve">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p>
    <w:bookmarkEnd w:id="165"/>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167" w:id="166"/>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численностии выделенных средств.</w:t>
      </w:r>
    </w:p>
    <w:bookmarkEnd w:id="166"/>
    <w:bookmarkStart w:name="z168" w:id="167"/>
    <w:p>
      <w:pPr>
        <w:spacing w:after="0"/>
        <w:ind w:left="0"/>
        <w:jc w:val="both"/>
      </w:pPr>
      <w:r>
        <w:rPr>
          <w:rFonts w:ascii="Times New Roman"/>
          <w:b w:val="false"/>
          <w:i w:val="false"/>
          <w:color w:val="000000"/>
          <w:sz w:val="28"/>
        </w:rPr>
        <w:t xml:space="preserve">
      67.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6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