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5705" w14:textId="3435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2013 года № 20/131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апреля 2014 года № 23/159. Зарегистрировано Департаментом юстиции Мангистауской области 16 мая 2014 года № 2421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2014-2016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148-V</w:t>
      </w:r>
      <w:r>
        <w:rPr>
          <w:rFonts w:ascii="Times New Roman"/>
          <w:b w:val="false"/>
          <w:i w:val="false"/>
          <w:color w:val="000000"/>
          <w:sz w:val="28"/>
        </w:rPr>
        <w:t>, решением Мангистауского областного маслихата от 16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16/246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13/188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областном бюджете на 2014-2016 годы» (зарегистрировано в Реестре государственной регистрации нормативных правовых актов от 4 мая 2014 года № 2410),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решение районного маслихата от 23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20/131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№ 2333, дата первого официального опубликования 31 января 2014 года, источник официального опубликования газета «Рауан»)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8228754,0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2219661,0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5983312,0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- 8353210,3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-202531,3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202531,3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«266152,0» заменить цифрами «281632,0»;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«478577,0» заменить цифрами «922454,0»;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дополнить девятым, десятым, одиннадцатым, двенадцатым и тринадцатым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«Строительства четырехквартирного мунипициального (коммунального) жилого дома в селе Бейнеу по программе проектирование, строительство и (или) приобретение жилья коммунального жилищного фонда – 150000,0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заработный платы гражданским служащим и внештатным работникам государственных учреждений – 134183,0 тысяч тенге, из них общеобразовательное обучение 131289,0 тысяч тенге, функционирование районных библиотек 2421,0 тысяч тенге, реализация мероприятий в сфере молодежной политики 473,0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адресная социальная помощь – 28155,0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«Государственные пособия на детей до 18 лет – 1127,0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Плана мероприятий по обеспечению прав и улучшению качества жизни инвалидов – 367,0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Бейнеуского районного маслихата» (К.Еламанов)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– 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К.Таргынов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«Бейнеуский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экономики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28 апреля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2014 года № 23/159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90"/>
        <w:gridCol w:w="889"/>
        <w:gridCol w:w="847"/>
        <w:gridCol w:w="6038"/>
        <w:gridCol w:w="3411"/>
      </w:tblGrid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8 228 754,0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2 219 661,0
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524 621,0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524 621,0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417 778,0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417 778,0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1 238 175,0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1 175 509,0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52 518,0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28 557,0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5 324,0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предпринимателькой и профессиональной деятельности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8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9 710,0
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10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13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16 071,0
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5 983 312,0
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5 983 312,0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5 983 312,0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61"/>
        <w:gridCol w:w="846"/>
        <w:gridCol w:w="740"/>
        <w:gridCol w:w="5931"/>
        <w:gridCol w:w="3454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8 353 210,3
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276 422,0
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15 568,0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126 867,0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126 867,0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106 624,0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106 624,0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27 313,0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27 363,0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5 370,0</w:t>
            </w:r>
          </w:p>
        </w:tc>
      </w:tr>
      <w:tr>
        <w:trPr>
          <w:trHeight w:val="10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4 675,0
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3 210,0
</w:t>
            </w:r>
          </w:p>
        </w:tc>
      </w:tr>
      <w:tr>
        <w:trPr>
          <w:trHeight w:val="5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4 230 144,0
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530 962,0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249 330,0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194 125,0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44 641,0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281 632,0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204 040,0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3 010 488,0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2 777 183,0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75 065,0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15 459,0</w:t>
            </w:r>
          </w:p>
        </w:tc>
      </w:tr>
      <w:tr>
        <w:trPr>
          <w:trHeight w:val="6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42 709,0</w:t>
            </w:r>
          </w:p>
        </w:tc>
      </w:tr>
      <w:tr>
        <w:trPr>
          <w:trHeight w:val="5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10 740,0</w:t>
            </w:r>
          </w:p>
        </w:tc>
      </w:tr>
      <w:tr>
        <w:trPr>
          <w:trHeight w:val="7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70 203,0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688 694,0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688 694,0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339 700,0
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309 500,0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59 337,0</w:t>
            </w:r>
          </w:p>
        </w:tc>
      </w:tr>
      <w:tr>
        <w:trPr>
          <w:trHeight w:val="102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36 368,0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40 155,0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12 645,0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134 765,0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16 242,0</w:t>
            </w:r>
          </w:p>
        </w:tc>
      </w:tr>
      <w:tr>
        <w:trPr>
          <w:trHeight w:val="10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4 346,0</w:t>
            </w:r>
          </w:p>
        </w:tc>
      </w:tr>
      <w:tr>
        <w:trPr>
          <w:trHeight w:val="5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2 957 186,0
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22 114,0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22 114,0</w:t>
            </w:r>
          </w:p>
        </w:tc>
      </w:tr>
      <w:tr>
        <w:trPr>
          <w:trHeight w:val="3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7 705,0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7 705,0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2 824 962,0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160 500,0</w:t>
            </w:r>
          </w:p>
        </w:tc>
      </w:tr>
      <w:tr>
        <w:trPr>
          <w:trHeight w:val="5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1 202 662,0</w:t>
            </w:r>
          </w:p>
        </w:tc>
      </w:tr>
      <w:tr>
        <w:trPr>
          <w:trHeight w:val="3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1 452 800,0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102 405,0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35 121,0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34 393,0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279 368,0
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52 985,0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38 135,0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5 667,0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45 799,0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45 799,0</w:t>
            </w:r>
          </w:p>
        </w:tc>
      </w:tr>
      <w:tr>
        <w:trPr>
          <w:trHeight w:val="3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5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50 631,0</w:t>
            </w:r>
          </w:p>
        </w:tc>
      </w:tr>
      <w:tr>
        <w:trPr>
          <w:trHeight w:val="8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10 873,0</w:t>
            </w:r>
          </w:p>
        </w:tc>
      </w:tr>
      <w:tr>
        <w:trPr>
          <w:trHeight w:val="3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16 248,0</w:t>
            </w:r>
          </w:p>
        </w:tc>
      </w:tr>
      <w:tr>
        <w:trPr>
          <w:trHeight w:val="5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23 510,0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87 856,0
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14 094,0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9 448,0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16 190,0
</w:t>
            </w:r>
          </w:p>
        </w:tc>
      </w:tr>
      <w:tr>
        <w:trPr>
          <w:trHeight w:val="5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16 190,0</w:t>
            </w:r>
          </w:p>
        </w:tc>
      </w:tr>
      <w:tr>
        <w:trPr>
          <w:trHeight w:val="103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24 936,0
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24 936,0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133 489,0
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15 986,0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9 647,0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6 339,0</w:t>
            </w:r>
          </w:p>
        </w:tc>
      </w:tr>
      <w:tr>
        <w:trPr>
          <w:trHeight w:val="5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64 805,0</w:t>
            </w:r>
          </w:p>
        </w:tc>
      </w:tr>
      <w:tr>
        <w:trPr>
          <w:trHeight w:val="8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3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
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9,3
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78 075,0
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97 230,0
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
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-202 531,3
</w:t>
            </w:r>
          </w:p>
        </w:tc>
      </w:tr>
      <w:tr>
        <w:trPr>
          <w:trHeight w:val="51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202 531,3
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97 230,0
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
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45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124 456,3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