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3f6d" w14:textId="b063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10 декабря 2013 года № 13/193 "Об утверждении Правил благоустройства территорий 
городов и населенных пунктов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11 декабря 2014 года № 21/329. Зарегистрировано Депараментом юстиции от 16 января 2015 года № 2590. Утратило силу - решением Мангистауского областного маслихата от 10 декабря 2015 года № 29/434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архитектурной, градостроительной и строительной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Внести в решение областного маслихата от 10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13/193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благоустройства территорий городов и населенных пунктов Мангистауской области» (зарегистрировано в Реестре государственной регистрации нормативных правовых актов за № 2348, опубликовано 30 января 2014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«6. Уборка территорий общего пользования, тротуаров, пешеходных зон»: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«Уборка тротуаров, расположенных вдоль магистральных дорог или отделенных от них газонами, а также тротуаров, прилегающих к набережным, производится согласно паспортам благоустройства, уборки и содержания территории физическими и юридическими лицами, ответственными за содержание тротуаров или выигравшими конкурс на данные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Сарман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«Мангистауская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Мырзатов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Кадыр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декабря 2014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Аяпов О.М.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Жайлау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Улыкбанов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Дальбеков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