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df74" w14:textId="c32d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2015 - 2017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11 декабря 2014 года № 21/304. Зарегестрировано Департаментом юстиции Мангистауской области от 29 декабря 2014 года № 2567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28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259-V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2015-2017 годы"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областной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доходы - 98 903 750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58 182 909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2 606 501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3 100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38 111 239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- 99 889 561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4 478 664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8 149 152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3 670 488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656 924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656 924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6 121 399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6 121 399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Мангистауской области от 10.12.2015 </w:t>
      </w:r>
      <w:r>
        <w:rPr>
          <w:rFonts w:ascii="Times New Roman"/>
          <w:b w:val="false"/>
          <w:i w:val="false"/>
          <w:color w:val="ff0000"/>
          <w:sz w:val="28"/>
        </w:rPr>
        <w:t>№ 29/427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2015 год нормативы распределения доходов в бюджеты городов и районов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Индивидуальный подоходный налог с доходов, облагаемых у источника выплаты: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Бейнеускому району – 76,7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Каракиянскому району - 38,3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Мангистаускому району - 79,3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Тупкараганскому району - 40,1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Актау - 17,6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Жанаозен - 42,8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Индивидуальный подоходный налог с доходов, необлагаемых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Бейнеускому району –100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Каракиянскому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Тупкарганскому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Актау - 68,4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Жанаозен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Индивидуальный подоходный налог с доходов иностранных граждан,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Каракиянскому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Тупкараганскому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Актау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Жанаозен - 100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Индивидуальный подоходный налог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Каракиянскому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Тупкараганскому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Актау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Жанаозен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Социальный налог: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Бейнеускому району – 76,7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Каракиянскому району - 38,2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Мангистаускому району - 79,2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Тупкараганскому району - 40,1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Актау - 17,6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Жанаозен - 42,8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Пункта 2 с изменениями решением маслихата Мангистауской области от 17.03.2015 </w:t>
      </w:r>
      <w:r>
        <w:rPr>
          <w:rFonts w:ascii="Times New Roman"/>
          <w:b w:val="false"/>
          <w:i w:val="false"/>
          <w:color w:val="ff0000"/>
          <w:sz w:val="28"/>
        </w:rPr>
        <w:t>№ 23/374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01.01.2015); от 23.06.2015 </w:t>
      </w:r>
      <w:r>
        <w:rPr>
          <w:rFonts w:ascii="Times New Roman"/>
          <w:b w:val="false"/>
          <w:i w:val="false"/>
          <w:color w:val="ff0000"/>
          <w:sz w:val="28"/>
        </w:rPr>
        <w:t>№ 26/403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01.01.2015); от 23.10.2015 </w:t>
      </w:r>
      <w:r>
        <w:rPr>
          <w:rFonts w:ascii="Times New Roman"/>
          <w:b w:val="false"/>
          <w:i w:val="false"/>
          <w:color w:val="ff0000"/>
          <w:sz w:val="28"/>
        </w:rPr>
        <w:t>№ 28/422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01.01.2015); от 10.12.2015 </w:t>
      </w:r>
      <w:r>
        <w:rPr>
          <w:rFonts w:ascii="Times New Roman"/>
          <w:b w:val="false"/>
          <w:i w:val="false"/>
          <w:color w:val="ff0000"/>
          <w:sz w:val="28"/>
        </w:rPr>
        <w:t>№ 29/427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областном бюджете на 2015 год объемы субвенций, передаваемых из областного бюджета в районные бюджеты в сумме 3 226 736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Бейнеускому району – 2 246 174 тысячи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Мунайлинскому району – 690 318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Тупкараганскому району – 290 245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3 - в редакции решения маслихата Мангистауской области от 10.12.2015 </w:t>
      </w:r>
      <w:r>
        <w:rPr>
          <w:rFonts w:ascii="Times New Roman"/>
          <w:b w:val="false"/>
          <w:i w:val="false"/>
          <w:color w:val="ff0000"/>
          <w:sz w:val="28"/>
        </w:rPr>
        <w:t>№ 29/427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4. Предусмотреть в областном бюджете на 2015 год объемы бюджетных изъятий из районных бюджетов в областной бюджет в сумме 3 649 600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Каракиянского района – 3 096 015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Мангистауского района – 408 166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Тупкараганского района – 145 419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4 - в редакции решения маслихата Мангистауской области от 23.06.2015 </w:t>
      </w:r>
      <w:r>
        <w:rPr>
          <w:rFonts w:ascii="Times New Roman"/>
          <w:b w:val="false"/>
          <w:i w:val="false"/>
          <w:color w:val="ff0000"/>
          <w:sz w:val="28"/>
        </w:rPr>
        <w:t>№ 26/403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5. Принять к сведению, что бюджетные изъятия, подлежащие перечислению в республиканский бюджет, осуществляются из областного бюджета в сумме 16 725 915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областном бюджете на 2015 год предусмотрены трансферты, подлежащие перечислению в республиканский бюджет из областного бюджета в связи с передачей расходов на содержание учебных центров департамента внутренних дел области сумме в 81 220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Учесть, что в областном бюджете на 2015 год предусмотрены целевые текущие трансферты областному бюджету, бюджетам районов и городов, распределение и (или) порядок использования которых определяются на основании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поддержку субъектов агропромышленного комплекса в регионах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"Агробизнес - 2020";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обновление и переоборудование учебно-производственных мастерских, лабораторий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размера стипендий обучающимся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и расширение гарантированного объема бесплатной медицинской помощи, финансируемых за счет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закуп лекарственных средств, вакцин и других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размещение государственного социального заказа в неправительственном секторе;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сопровождения сурдопереводом транслирование новостных телепередач;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услуги по замене и настройке речевых процессоров к кохлеарным имплантам;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иммунопрофилактики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субсидирование стоимости услуг по подаче питьевой воды из особо важных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поддержку частного предпринимательства в регионах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текущих мероприятий в рамках Программы "Дорожная карта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текущих мероприятий в моногородах в рамках Программы "Развитие регионов до 2020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организацию и проведение поисково-разведочных работ на подземные воды для хозяйственно-питьевого водоснабжения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штатной численности уполномоченного органа по контролю за использованием и охраной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дополнен абзацами в соответствии с решением маслихата Мангистауской области от 17.03.2015 </w:t>
      </w:r>
      <w:r>
        <w:rPr>
          <w:rFonts w:ascii="Times New Roman"/>
          <w:b w:val="false"/>
          <w:i w:val="false"/>
          <w:color w:val="ff0000"/>
          <w:sz w:val="28"/>
        </w:rPr>
        <w:t>№ 23/374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8. Учесть, что в областном бюджете на 2015 год предусмотрены целевые трансферты на развитие областному бюджету, бюджетам районов и городов, распределение и (или) порядок использования которых определяются на основании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объектов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объектов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объектов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 и (или) строительство, реконструкцию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уставных капиталов специализированных уполномоченных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инженерной инфраструктуры в рамках Программы "Развитие регионов до 2020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бюджетных инвестиционных проектов в моногородах.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Учесть, что в областном бюджете на 2015 год предусмотрены бюджетные кредиты областному бюджету, бюджетам районов и городов, распределение и (или) порядок использования которых определяются на основании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микрокредитование предпринимательства в моногородах;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содействие развитию предпринимательства на селе в рамках Программы " Дорожная карта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 и (или)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Учесть, что в областном бюджете на 2015 год предусмотрены целевые текущие трансферты бюджетам районов, распределение и (или) порядок использования которых определяются на основании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текущих мероприятий в сфере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текущих мероприятий в сфере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Учесть, что в областном бюджете на 2015 год предусмотрены целевые трансферты на развитие бюджетам районов, распределение и (или) порядок использования которых определяются на основании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объектов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объектов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 и (или) строительство, реконструкцию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транспортной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Предоставить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единовременное возмещение коммунальных услуг и приобретение топлива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работникам государственных организаций культуры, спорта и ветеринарии, работающим в сельской местности и поселках, не находящихся на территории административной подчиненности городов, в размере 12 100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Утвердить резерв акимата области в сумме 98 469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14 - в редакции решения маслихата Мангистауской области от от 10.12.2015 </w:t>
      </w:r>
      <w:r>
        <w:rPr>
          <w:rFonts w:ascii="Times New Roman"/>
          <w:b w:val="false"/>
          <w:i w:val="false"/>
          <w:color w:val="ff0000"/>
          <w:sz w:val="28"/>
        </w:rPr>
        <w:t>№ 29/427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Утвердить перечень бюджетных программ на 2015 год, не подлежащих секвестру в процессе исполнения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Установить, что в процессе исполнения бюджетов районов и городов на 2015 год не подлежат секвестру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СарманБ.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Курман И.И.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ноября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 Р И Л О Ж Е Н И 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11 декабря 2014 года № 21/304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решения маслихата Мангистауской области от 10.12.2015 </w:t>
      </w:r>
      <w:r>
        <w:rPr>
          <w:rFonts w:ascii="Times New Roman"/>
          <w:b w:val="false"/>
          <w:i w:val="false"/>
          <w:color w:val="ff0000"/>
          <w:sz w:val="28"/>
        </w:rPr>
        <w:t>№ 29/427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Областной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1025"/>
        <w:gridCol w:w="1025"/>
        <w:gridCol w:w="422"/>
        <w:gridCol w:w="6270"/>
        <w:gridCol w:w="2836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98 903 750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58 182 909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30 513 476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30 513 476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27 070 818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27 070 818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38 111 239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3 706 248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3 706 248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34 404 991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34 404 991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99 889 561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5 691 260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5 313 611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4 023 055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16 891 823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9 477 188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16 256 828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11 852 609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4 637 031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7 215 578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4 766 436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5 297 282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5 297 282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города Жанаозен Мангистауской области на поддержку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20 152 841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20 152 841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16 725 915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проектирование, строительство и (или) приобретение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-6 121 399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7 934 356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7 934 356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7 934 356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 Р И Л О Ж Е Н И 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11 декабря 2014 года № 21/304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147"/>
        <w:gridCol w:w="1147"/>
        <w:gridCol w:w="472"/>
        <w:gridCol w:w="2"/>
        <w:gridCol w:w="5548"/>
        <w:gridCol w:w="3176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79 363 583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60 608 182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30 993 572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30 993 572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18 680 196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5 758 140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5 758 140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12 922 056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12 922 056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79 363 583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4 497 297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9 069 220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5 512 796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11 368 279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5 630 070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27 518 870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27 518 870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проектирование, строительство и (или) приобретение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-2 626 884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кредитов, выданных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 Р И Л О Ж Е Н И 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11 декабря 2014 года № 21/304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147"/>
        <w:gridCol w:w="1147"/>
        <w:gridCol w:w="472"/>
        <w:gridCol w:w="5551"/>
        <w:gridCol w:w="3175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75 460 800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5 119 538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5 456 882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32 628 986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32 628 986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проектирование, строительство и (или) приобретение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-2 422 136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кредитов, выданных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 Р И Л О Ж Е Н И 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11 декабря 2014 года № 21/304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 ОБЛАСТНОГО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1833"/>
        <w:gridCol w:w="1834"/>
        <w:gridCol w:w="7341"/>
      </w:tblGrid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растройствами и расстройствами поведения, в том числе связанные с употреблением психоавктивных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 Р И Л О Ж Е Н И 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11 декабря 2014 года № 21/304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БЮДЖЕТОВ РАЙОНОВ И ГОРОДОВ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маслихата Мангистауской области от 23.10.2015 </w:t>
      </w:r>
      <w:r>
        <w:rPr>
          <w:rFonts w:ascii="Times New Roman"/>
          <w:b w:val="false"/>
          <w:i w:val="false"/>
          <w:color w:val="ff0000"/>
          <w:sz w:val="28"/>
        </w:rPr>
        <w:t>№ 28/422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442"/>
        <w:gridCol w:w="2443"/>
        <w:gridCol w:w="5694"/>
      </w:tblGrid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