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1e3a" w14:textId="f2a1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 и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мая 2014 года № 127 и решение маслихата Мангистауской области от 27 мая 2014 года № 17/265. Зарегистрировано Департаментом юстиции Мангистауской области 03 июля 2014 года № 2467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 акимат области ПОСТАНОВЛЯЕТ и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Мангистауской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Мангистауского областного маслихата от 12.08.2016 № 4/43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постановления акимата Мангистауской области и решения Мангистауского областного маслихата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постановление акимата Мангистауской области от 5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№ 327-2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Мангистауского областного маслихата от 8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№ 2/17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 территориальном устройстве Мунайлинского района" (зарегистрировано в Реестре государственной регистрации нормативных правовых актов за № 1981, опубликовано в газете "Огни Мангистау" 8 ноября 2007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 на государственном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постановление акимата Мангистауской области от 26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Мангистауского областного маслихата от 26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35/404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сельского округа Батыр Мунайлинского района" (зарегистрировано в Реестре государственной регистрации нормативных правовых актов за № 2104, опубликовано в газете "Огни Мангистау" 25 августа 2011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внесены изменения в заголовок, в преамбулу и в пункт 2 на государственном языке, заголовок и пункт 2 на русском языке не изменяются;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"ауыл (село)" заменить словом "село".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областного маслихата (Сейбагытов Д.)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и решения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