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0e7c" w14:textId="14d0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Мангистауского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Мангистауской области от 27 февраля 2014 года № 15/229. Зарегистрировано Департаментом юстиции Мангистауской области 03 апреля 2014 года № 2379. Утратило силу решением Мангистауского областного маслихата от 11 декабря 2020 года № 39/481</w:t>
      </w:r>
    </w:p>
    <w:p>
      <w:pPr>
        <w:spacing w:after="0"/>
        <w:ind w:left="0"/>
        <w:jc w:val="both"/>
      </w:pPr>
      <w:bookmarkStart w:name="z1" w:id="0"/>
      <w:r>
        <w:rPr>
          <w:rFonts w:ascii="Times New Roman"/>
          <w:b w:val="false"/>
          <w:i w:val="false"/>
          <w:color w:val="ff0000"/>
          <w:sz w:val="28"/>
        </w:rPr>
        <w:t xml:space="preserve">
      Сноска. Утратило силу решением Мангистауского областного маслихата от 11.12.2020 </w:t>
      </w:r>
      <w:r>
        <w:rPr>
          <w:rFonts w:ascii="Times New Roman"/>
          <w:b w:val="false"/>
          <w:i w:val="false"/>
          <w:color w:val="ff0000"/>
          <w:sz w:val="28"/>
        </w:rPr>
        <w:t>№ 39/481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областной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Регламент Мангистауского областного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Настоящее </w:t>
      </w:r>
      <w:r>
        <w:rPr>
          <w:rFonts w:ascii="Times New Roman"/>
          <w:b w:val="false"/>
          <w:i w:val="false"/>
          <w:color w:val="000000"/>
          <w:sz w:val="28"/>
        </w:rPr>
        <w:t>решение</w:t>
      </w:r>
      <w:r>
        <w:rPr>
          <w:rFonts w:ascii="Times New Roman"/>
          <w:b w:val="false"/>
          <w:i w:val="false"/>
          <w:color w:val="000000"/>
          <w:sz w:val="28"/>
        </w:rPr>
        <w:t xml:space="preserve">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Кетебаев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Жусупов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областного маслихата</w:t>
            </w:r>
            <w:r>
              <w:br/>
            </w:r>
            <w:r>
              <w:rPr>
                <w:rFonts w:ascii="Times New Roman"/>
                <w:b w:val="false"/>
                <w:i w:val="false"/>
                <w:color w:val="000000"/>
                <w:sz w:val="20"/>
              </w:rPr>
              <w:t>от 27 февраля 2014 года № 15/229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Регламент Мангистауского областного маслихата 1. Общие положения</w:t>
      </w:r>
    </w:p>
    <w:bookmarkStart w:name="z5" w:id="3"/>
    <w:p>
      <w:pPr>
        <w:spacing w:after="0"/>
        <w:ind w:left="0"/>
        <w:jc w:val="both"/>
      </w:pPr>
      <w:r>
        <w:rPr>
          <w:rFonts w:ascii="Times New Roman"/>
          <w:b w:val="false"/>
          <w:i w:val="false"/>
          <w:color w:val="000000"/>
          <w:sz w:val="28"/>
        </w:rPr>
        <w:t xml:space="preserve">
      1. Настоящий регламент областного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областного маслихата, заседаний его органов, внесения и рассмотрения на них вопросов, образования и избрания органов областного маслихата, заслушивания отчетов об их деятельности, отчетов о проделанной работе областного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областном маслихате, а также голосования, работы аппарата и другие процедурные и организационные вопросы.</w:t>
      </w:r>
    </w:p>
    <w:bookmarkEnd w:id="3"/>
    <w:bookmarkStart w:name="z6" w:id="4"/>
    <w:p>
      <w:pPr>
        <w:spacing w:after="0"/>
        <w:ind w:left="0"/>
        <w:jc w:val="both"/>
      </w:pPr>
      <w:r>
        <w:rPr>
          <w:rFonts w:ascii="Times New Roman"/>
          <w:b w:val="false"/>
          <w:i w:val="false"/>
          <w:color w:val="000000"/>
          <w:sz w:val="28"/>
        </w:rPr>
        <w:t>
      2. Областной маслихат (местный представительный орган) (далее - маслихат) - выборный орган, избираемый населением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4"/>
    <w:bookmarkStart w:name="z7" w:id="5"/>
    <w:p>
      <w:pPr>
        <w:spacing w:after="0"/>
        <w:ind w:left="0"/>
        <w:jc w:val="both"/>
      </w:pPr>
      <w:r>
        <w:rPr>
          <w:rFonts w:ascii="Times New Roman"/>
          <w:b w:val="false"/>
          <w:i w:val="false"/>
          <w:color w:val="000000"/>
          <w:sz w:val="28"/>
        </w:rPr>
        <w:t xml:space="preserve">
      3. Деятельность маслихата регулируется Конституцией Республики Казахстан, Законом и иными нормативными правовыми актами Республики Казахстан. </w:t>
      </w:r>
    </w:p>
    <w:bookmarkEnd w:id="5"/>
    <w:p>
      <w:pPr>
        <w:spacing w:after="0"/>
        <w:ind w:left="0"/>
        <w:jc w:val="left"/>
      </w:pPr>
      <w:r>
        <w:rPr>
          <w:rFonts w:ascii="Times New Roman"/>
          <w:b/>
          <w:i w:val="false"/>
          <w:color w:val="000000"/>
        </w:rPr>
        <w:t xml:space="preserve"> 2. Порядок проведения сессии областного маслихата 2.1. Сессии маслихата</w:t>
      </w:r>
    </w:p>
    <w:bookmarkStart w:name="z8" w:id="6"/>
    <w:p>
      <w:pPr>
        <w:spacing w:after="0"/>
        <w:ind w:left="0"/>
        <w:jc w:val="both"/>
      </w:pPr>
      <w:r>
        <w:rPr>
          <w:rFonts w:ascii="Times New Roman"/>
          <w:b w:val="false"/>
          <w:i w:val="false"/>
          <w:color w:val="000000"/>
          <w:sz w:val="28"/>
        </w:rPr>
        <w:t>
      4. Основной формой деятельности областного маслихата является сессия, на которой решаются вопросы, отнесенные к его ведению законами Республики Казахстан.</w:t>
      </w:r>
    </w:p>
    <w:bookmarkEnd w:id="6"/>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Перед каждым заседанием проводится регистрация присутствующих депутатов маслихата,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проводится в форме пленарных заседаний.</w:t>
      </w:r>
    </w:p>
    <w:p>
      <w:pPr>
        <w:spacing w:after="0"/>
        <w:ind w:left="0"/>
        <w:jc w:val="both"/>
      </w:pPr>
      <w:r>
        <w:rPr>
          <w:rFonts w:ascii="Times New Roman"/>
          <w:b w:val="false"/>
          <w:i w:val="false"/>
          <w:color w:val="000000"/>
          <w:sz w:val="28"/>
        </w:rPr>
        <w:t>
      Областной маслихат, если им не будет принято иное решение, проводит в течение дня два заседания: утреннее с 10:00 до 14:00 часов, вечернее — с 15:00 до 18:00 часов с 20 минутными перерывами через каждые 1,5-2 часа работы. По решению сессии может быть установлено иное время начала и окончания заседания. В работе сессии по решению областного маслихата может быть сделан перерыв на срок, устанавливаемый областным маслихатом, не превышающий пятнадцати календарных дней.</w:t>
      </w:r>
    </w:p>
    <w:p>
      <w:pPr>
        <w:spacing w:after="0"/>
        <w:ind w:left="0"/>
        <w:jc w:val="both"/>
      </w:pPr>
      <w:r>
        <w:rPr>
          <w:rFonts w:ascii="Times New Roman"/>
          <w:b w:val="false"/>
          <w:i w:val="false"/>
          <w:color w:val="000000"/>
          <w:sz w:val="28"/>
        </w:rPr>
        <w:t>
      Продолжительность сессии определяется маслихатом.</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w:t>
      </w:r>
    </w:p>
    <w:p>
      <w:pPr>
        <w:spacing w:after="0"/>
        <w:ind w:left="0"/>
        <w:jc w:val="both"/>
      </w:pPr>
      <w:r>
        <w:rPr>
          <w:rFonts w:ascii="Times New Roman"/>
          <w:b w:val="false"/>
          <w:i w:val="false"/>
          <w:color w:val="000000"/>
          <w:sz w:val="28"/>
        </w:rPr>
        <w:t>
      Время для докладов и содокладов на сессиях устанавливается по согласованию с докладчиками и содокладчиками, но не более одного часа для доклада и 20 минут для содоклада. Выступающим в прениях предоставляется до 10 минут, для повторных выступлений в прениях, а также выступлений при обсуждении отдельных пунктов проектов — до 5 минут, для выступлений по кандидатурам, порядку внесения запросов, вопросов, предложений, сообщений и справок — до 3 минут. В необходимых случаях председательствующий может с согласия большинства депутатов продлить время для выступления.</w:t>
      </w:r>
    </w:p>
    <w:p>
      <w:pPr>
        <w:spacing w:after="0"/>
        <w:ind w:left="0"/>
        <w:jc w:val="both"/>
      </w:pPr>
      <w:r>
        <w:rPr>
          <w:rFonts w:ascii="Times New Roman"/>
          <w:b w:val="false"/>
          <w:i w:val="false"/>
          <w:color w:val="000000"/>
          <w:sz w:val="28"/>
        </w:rPr>
        <w:t>
      Выступления производятся с трибуны или микрофона в зале. Аким области, секретарь областного маслихата имеют право взять слово для выступления в любое время.</w:t>
      </w:r>
    </w:p>
    <w:p>
      <w:pPr>
        <w:spacing w:after="0"/>
        <w:ind w:left="0"/>
        <w:jc w:val="both"/>
      </w:pPr>
      <w:r>
        <w:rPr>
          <w:rFonts w:ascii="Times New Roman"/>
          <w:b w:val="false"/>
          <w:i w:val="false"/>
          <w:color w:val="000000"/>
          <w:sz w:val="28"/>
        </w:rPr>
        <w:t>
      Повестка дня сессии областного маслихата определяется таким образом, чтобы в ней был предусмотрен резерв для обращений с запросами и вопросами.</w:t>
      </w:r>
    </w:p>
    <w:p>
      <w:pPr>
        <w:spacing w:after="0"/>
        <w:ind w:left="0"/>
        <w:jc w:val="both"/>
      </w:pPr>
      <w:r>
        <w:rPr>
          <w:rFonts w:ascii="Times New Roman"/>
          <w:b w:val="false"/>
          <w:i w:val="false"/>
          <w:color w:val="000000"/>
          <w:sz w:val="28"/>
        </w:rPr>
        <w:t>
      Для ответа на запрос предоставляется до 10 минут, а на вопрос — до 5 минут.</w:t>
      </w:r>
    </w:p>
    <w:p>
      <w:pPr>
        <w:spacing w:after="0"/>
        <w:ind w:left="0"/>
        <w:jc w:val="both"/>
      </w:pPr>
      <w:r>
        <w:rPr>
          <w:rFonts w:ascii="Times New Roman"/>
          <w:b w:val="false"/>
          <w:i w:val="false"/>
          <w:color w:val="000000"/>
          <w:sz w:val="28"/>
        </w:rPr>
        <w:t>
      Выступающий на сессии не должен использовать в своей речи грубые и некорректные выражения, призывать к незаконным и насильственным действиям. Председатель сессии в этом случае предупреждает о недопустимости таких высказываний и призывов. После второго предупреждения выступающий лишается слова. При этом председатель сессии вправе отключить микрофон. Указанным лицам слово для повторного выступления по обсуждаемому вопросу не предоставляется.</w:t>
      </w:r>
    </w:p>
    <w:p>
      <w:pPr>
        <w:spacing w:after="0"/>
        <w:ind w:left="0"/>
        <w:jc w:val="both"/>
      </w:pPr>
      <w:r>
        <w:rPr>
          <w:rFonts w:ascii="Times New Roman"/>
          <w:b w:val="false"/>
          <w:i w:val="false"/>
          <w:color w:val="000000"/>
          <w:sz w:val="28"/>
        </w:rPr>
        <w:t>
      Если выступающий взял слово без разрешения председателя сессии, микрофон отключается без предупреждения.</w:t>
      </w:r>
    </w:p>
    <w:p>
      <w:pPr>
        <w:spacing w:after="0"/>
        <w:ind w:left="0"/>
        <w:jc w:val="both"/>
      </w:pPr>
      <w:r>
        <w:rPr>
          <w:rFonts w:ascii="Times New Roman"/>
          <w:b w:val="false"/>
          <w:i w:val="false"/>
          <w:color w:val="000000"/>
          <w:sz w:val="28"/>
        </w:rPr>
        <w:t>
      Если выступающий превысил отведенное для выступления время, председатель сессии после предупреждения лишает его слова.</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9" w:id="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областной избирательной комиссии не позднее чем в тридцатидневный срок со дня регистрации депутатов областного маслихата, при наличии не менее трех четвертей от числа депутатов, определенного для маслихата.</w:t>
      </w:r>
    </w:p>
    <w:bookmarkEnd w:id="7"/>
    <w:bookmarkStart w:name="z10" w:id="8"/>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8"/>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1" w:id="9"/>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9"/>
    <w:bookmarkStart w:name="z12" w:id="10"/>
    <w:p>
      <w:pPr>
        <w:spacing w:after="0"/>
        <w:ind w:left="0"/>
        <w:jc w:val="both"/>
      </w:pPr>
      <w:r>
        <w:rPr>
          <w:rFonts w:ascii="Times New Roman"/>
          <w:b w:val="false"/>
          <w:i w:val="false"/>
          <w:color w:val="000000"/>
          <w:sz w:val="28"/>
        </w:rPr>
        <w:t xml:space="preserve">
      8. Внеочередная сессия маслихата созывается и ведется председателем сессии маслихата по предложению не менее одной трети от числа депутатов маслихата, а также акима области. </w:t>
      </w:r>
    </w:p>
    <w:bookmarkEnd w:id="10"/>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3" w:id="11"/>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области не позднее чем за десять дней до сессии, а в случае созыва внеочередной сессии - не позднее чем за три дня.</w:t>
      </w:r>
    </w:p>
    <w:bookmarkEnd w:id="11"/>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4" w:id="12"/>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2"/>
    <w:bookmarkStart w:name="z15" w:id="13"/>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области.</w:t>
      </w:r>
    </w:p>
    <w:bookmarkEnd w:id="13"/>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xml:space="preserve">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p>
    <w:p>
      <w:pPr>
        <w:spacing w:after="0"/>
        <w:ind w:left="0"/>
        <w:jc w:val="both"/>
      </w:pPr>
      <w:r>
        <w:rPr>
          <w:rFonts w:ascii="Times New Roman"/>
          <w:b w:val="false"/>
          <w:i w:val="false"/>
          <w:color w:val="000000"/>
          <w:sz w:val="28"/>
        </w:rPr>
        <w:t>
      На время проведения каждой сессии областного маслихата на первом заседании образуется секретариат сессии.</w:t>
      </w:r>
    </w:p>
    <w:p>
      <w:pPr>
        <w:spacing w:after="0"/>
        <w:ind w:left="0"/>
        <w:jc w:val="both"/>
      </w:pPr>
      <w:r>
        <w:rPr>
          <w:rFonts w:ascii="Times New Roman"/>
          <w:b w:val="false"/>
          <w:i w:val="false"/>
          <w:color w:val="000000"/>
          <w:sz w:val="28"/>
        </w:rPr>
        <w:t>
      Секретариат избирается открытым голосованием из числа депутатов областного маслихата в составе не менее чем из трех человек.</w:t>
      </w:r>
    </w:p>
    <w:p>
      <w:pPr>
        <w:spacing w:after="0"/>
        <w:ind w:left="0"/>
        <w:jc w:val="both"/>
      </w:pPr>
      <w:r>
        <w:rPr>
          <w:rFonts w:ascii="Times New Roman"/>
          <w:b w:val="false"/>
          <w:i w:val="false"/>
          <w:color w:val="000000"/>
          <w:sz w:val="28"/>
        </w:rPr>
        <w:t>
      Предложения по персональному составу секретариата вносятся председателем сессии. Об образовании секретариата областного маслихата принимается решение. Секретариат организует ведение стенограммы сессии областного маслихата, ведет запись желающих выступить, регистрирует депутатские вопросы, справки, сообщения, заявления и другие материалы депутатов. В качестве документов сессии организует работу с обращениями граждан, поступающими в адрес сессии областного маслихата.</w:t>
      </w:r>
    </w:p>
    <w:p>
      <w:pPr>
        <w:spacing w:after="0"/>
        <w:ind w:left="0"/>
        <w:jc w:val="both"/>
      </w:pPr>
      <w:r>
        <w:rPr>
          <w:rFonts w:ascii="Times New Roman"/>
          <w:b w:val="false"/>
          <w:i w:val="false"/>
          <w:color w:val="000000"/>
          <w:sz w:val="28"/>
        </w:rPr>
        <w:t>
      Секретариат предоставляет председателю сессии сведения о записавшихся для выступления в прениях в порядке их поступления и других депутатских инициативах, а также может дать разъяснения депутатам областного маслихата по вопросам работы секретариата.</w:t>
      </w:r>
    </w:p>
    <w:bookmarkStart w:name="z16" w:id="14"/>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области.</w:t>
      </w:r>
    </w:p>
    <w:bookmarkEnd w:id="14"/>
    <w:bookmarkStart w:name="z17" w:id="15"/>
    <w:p>
      <w:pPr>
        <w:spacing w:after="0"/>
        <w:ind w:left="0"/>
        <w:jc w:val="both"/>
      </w:pPr>
      <w:r>
        <w:rPr>
          <w:rFonts w:ascii="Times New Roman"/>
          <w:b w:val="false"/>
          <w:i w:val="false"/>
          <w:color w:val="000000"/>
          <w:sz w:val="28"/>
        </w:rPr>
        <w:t xml:space="preserve">
      13. По вопросам, относящимся к ведению маслихата, на сессии маслихата приглашаются секретари маслихатов городов и районов, депутаты Парламента Республики Казахстан, акимы области, городов и районов,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w:t>
      </w:r>
    </w:p>
    <w:bookmarkEnd w:id="15"/>
    <w:bookmarkStart w:name="z18" w:id="16"/>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6"/>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 маслихата.</w:t>
      </w:r>
    </w:p>
    <w:bookmarkStart w:name="z19" w:id="17"/>
    <w:p>
      <w:pPr>
        <w:spacing w:after="0"/>
        <w:ind w:left="0"/>
        <w:jc w:val="both"/>
      </w:pPr>
      <w:r>
        <w:rPr>
          <w:rFonts w:ascii="Times New Roman"/>
          <w:b w:val="false"/>
          <w:i w:val="false"/>
          <w:color w:val="000000"/>
          <w:sz w:val="28"/>
        </w:rPr>
        <w:t xml:space="preserve">
      15. Заседания маслихата проводятся в определенное маслихатом время. </w:t>
      </w:r>
    </w:p>
    <w:bookmarkEnd w:id="17"/>
    <w:p>
      <w:pPr>
        <w:spacing w:after="0"/>
        <w:ind w:left="0"/>
        <w:jc w:val="both"/>
      </w:pPr>
      <w:r>
        <w:rPr>
          <w:rFonts w:ascii="Times New Roman"/>
          <w:b w:val="false"/>
          <w:i w:val="false"/>
          <w:color w:val="000000"/>
          <w:sz w:val="28"/>
        </w:rPr>
        <w:t xml:space="preserve">
      В конце пленарного заседания отводится время для выступления депутатов с краткими заявлениями и сообщениями, прения по которым не открываются. </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В областном маслихате работа ведется на казахском и русском языках.</w:t>
      </w:r>
    </w:p>
    <w:p>
      <w:pPr>
        <w:spacing w:after="0"/>
        <w:ind w:left="0"/>
        <w:jc w:val="both"/>
      </w:pPr>
      <w:r>
        <w:rPr>
          <w:rFonts w:ascii="Times New Roman"/>
          <w:b w:val="false"/>
          <w:i w:val="false"/>
          <w:color w:val="000000"/>
          <w:sz w:val="28"/>
        </w:rPr>
        <w:t>
      В случае, если депутат областного маслихата не владеет казахским и русским языками, он имеет право выступать на ином языке. Такое выступление обеспечивается переводом на казахский и русский языки. Депутат областного маслихата о своем намерении выступать на ином языке заблаговременно сообщает секретарю областного маслихата.</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В ходе прений председатель сессии обеспечивает выявление разнообразия мнений по обсуждаемому вопросу.</w:t>
      </w:r>
    </w:p>
    <w:p>
      <w:pPr>
        <w:spacing w:after="0"/>
        <w:ind w:left="0"/>
        <w:jc w:val="both"/>
      </w:pPr>
      <w:r>
        <w:rPr>
          <w:rFonts w:ascii="Times New Roman"/>
          <w:b w:val="false"/>
          <w:i w:val="false"/>
          <w:color w:val="000000"/>
          <w:sz w:val="28"/>
        </w:rPr>
        <w:t>
      В стенографический отчет сессии включаются по просьбе депутатов, которые не имели возможности выступить в связи с прекращением прений, тексты выступлений, переданных ими председателю сессии или в секретариат областного маслихата.</w:t>
      </w:r>
    </w:p>
    <w:bookmarkStart w:name="z20" w:id="18"/>
    <w:p>
      <w:pPr>
        <w:spacing w:after="0"/>
        <w:ind w:left="0"/>
        <w:jc w:val="both"/>
      </w:pPr>
      <w:r>
        <w:rPr>
          <w:rFonts w:ascii="Times New Roman"/>
          <w:b w:val="false"/>
          <w:i w:val="false"/>
          <w:color w:val="000000"/>
          <w:sz w:val="28"/>
        </w:rPr>
        <w:t>
      16.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1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p>
      <w:pPr>
        <w:spacing w:after="0"/>
        <w:ind w:left="0"/>
        <w:jc w:val="left"/>
      </w:pPr>
      <w:r>
        <w:rPr>
          <w:rFonts w:ascii="Times New Roman"/>
          <w:b/>
          <w:i w:val="false"/>
          <w:color w:val="000000"/>
        </w:rPr>
        <w:t xml:space="preserve"> 2.2. Порядок принятия актов областного маслихата</w:t>
      </w:r>
    </w:p>
    <w:bookmarkStart w:name="z21" w:id="19"/>
    <w:p>
      <w:pPr>
        <w:spacing w:after="0"/>
        <w:ind w:left="0"/>
        <w:jc w:val="both"/>
      </w:pPr>
      <w:r>
        <w:rPr>
          <w:rFonts w:ascii="Times New Roman"/>
          <w:b w:val="false"/>
          <w:i w:val="false"/>
          <w:color w:val="000000"/>
          <w:sz w:val="28"/>
        </w:rPr>
        <w:t>
      17. Областной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19"/>
    <w:bookmarkStart w:name="z22" w:id="20"/>
    <w:p>
      <w:pPr>
        <w:spacing w:after="0"/>
        <w:ind w:left="0"/>
        <w:jc w:val="both"/>
      </w:pPr>
      <w:r>
        <w:rPr>
          <w:rFonts w:ascii="Times New Roman"/>
          <w:b w:val="false"/>
          <w:i w:val="false"/>
          <w:color w:val="000000"/>
          <w:sz w:val="28"/>
        </w:rPr>
        <w:t>
      18. Проекты решений передаются председателю сессии или секретарю маслихата.</w:t>
      </w:r>
    </w:p>
    <w:bookmarkEnd w:id="20"/>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областного акимата маслихат принимает совместное с ним решение.</w:t>
      </w:r>
    </w:p>
    <w:bookmarkStart w:name="z23" w:id="21"/>
    <w:p>
      <w:pPr>
        <w:spacing w:after="0"/>
        <w:ind w:left="0"/>
        <w:jc w:val="both"/>
      </w:pPr>
      <w:r>
        <w:rPr>
          <w:rFonts w:ascii="Times New Roman"/>
          <w:b w:val="false"/>
          <w:i w:val="false"/>
          <w:color w:val="000000"/>
          <w:sz w:val="28"/>
        </w:rPr>
        <w:t>
      19. Решения маслихата, имеющие общеобязательное значение, касающиеся прав, свобод и обязанностей граждан, подлежат государственной регистрации департаментом юстиции области и опубликованию в установленном законодательством Республики Казахстан порядке.</w:t>
      </w:r>
    </w:p>
    <w:bookmarkEnd w:id="21"/>
    <w:bookmarkStart w:name="z24" w:id="22"/>
    <w:p>
      <w:pPr>
        <w:spacing w:after="0"/>
        <w:ind w:left="0"/>
        <w:jc w:val="both"/>
      </w:pPr>
      <w:r>
        <w:rPr>
          <w:rFonts w:ascii="Times New Roman"/>
          <w:b w:val="false"/>
          <w:i w:val="false"/>
          <w:color w:val="000000"/>
          <w:sz w:val="28"/>
        </w:rPr>
        <w:t>
      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2"/>
    <w:bookmarkStart w:name="z25" w:id="23"/>
    <w:p>
      <w:pPr>
        <w:spacing w:after="0"/>
        <w:ind w:left="0"/>
        <w:jc w:val="both"/>
      </w:pPr>
      <w:r>
        <w:rPr>
          <w:rFonts w:ascii="Times New Roman"/>
          <w:b w:val="false"/>
          <w:i w:val="false"/>
          <w:color w:val="000000"/>
          <w:sz w:val="28"/>
        </w:rPr>
        <w:t>
      21.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3"/>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6" w:id="24"/>
    <w:p>
      <w:pPr>
        <w:spacing w:after="0"/>
        <w:ind w:left="0"/>
        <w:jc w:val="both"/>
      </w:pPr>
      <w:r>
        <w:rPr>
          <w:rFonts w:ascii="Times New Roman"/>
          <w:b w:val="false"/>
          <w:i w:val="false"/>
          <w:color w:val="000000"/>
          <w:sz w:val="28"/>
        </w:rPr>
        <w:t>
      22.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4"/>
    <w:bookmarkStart w:name="z27" w:id="25"/>
    <w:p>
      <w:pPr>
        <w:spacing w:after="0"/>
        <w:ind w:left="0"/>
        <w:jc w:val="both"/>
      </w:pPr>
      <w:r>
        <w:rPr>
          <w:rFonts w:ascii="Times New Roman"/>
          <w:b w:val="false"/>
          <w:i w:val="false"/>
          <w:color w:val="000000"/>
          <w:sz w:val="28"/>
        </w:rPr>
        <w:t>
      23. Сессия маслихата принимает решение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5"/>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28" w:id="26"/>
    <w:p>
      <w:pPr>
        <w:spacing w:after="0"/>
        <w:ind w:left="0"/>
        <w:jc w:val="both"/>
      </w:pPr>
      <w:r>
        <w:rPr>
          <w:rFonts w:ascii="Times New Roman"/>
          <w:b w:val="false"/>
          <w:i w:val="false"/>
          <w:color w:val="000000"/>
          <w:sz w:val="28"/>
        </w:rPr>
        <w:t>
      24. При наличии поправок к проекту решения маслихата голосование осуществляется в следующей последовательности:</w:t>
      </w:r>
    </w:p>
    <w:bookmarkEnd w:id="26"/>
    <w:bookmarkStart w:name="z29" w:id="2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27"/>
    <w:bookmarkStart w:name="z30" w:id="2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28"/>
    <w:bookmarkStart w:name="z31" w:id="2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29"/>
    <w:bookmarkStart w:name="z32" w:id="30"/>
    <w:p>
      <w:pPr>
        <w:spacing w:after="0"/>
        <w:ind w:left="0"/>
        <w:jc w:val="both"/>
      </w:pPr>
      <w:r>
        <w:rPr>
          <w:rFonts w:ascii="Times New Roman"/>
          <w:b w:val="false"/>
          <w:i w:val="false"/>
          <w:color w:val="000000"/>
          <w:sz w:val="28"/>
        </w:rPr>
        <w:t>
      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0"/>
    <w:p>
      <w:pPr>
        <w:spacing w:after="0"/>
        <w:ind w:left="0"/>
        <w:jc w:val="both"/>
      </w:pPr>
      <w:r>
        <w:rPr>
          <w:rFonts w:ascii="Times New Roman"/>
          <w:b w:val="false"/>
          <w:i w:val="false"/>
          <w:color w:val="000000"/>
          <w:sz w:val="28"/>
        </w:rPr>
        <w:t xml:space="preserve">
      Изменения в решения маслихата вносятся в порядке, установленном для их принятия. </w:t>
      </w:r>
    </w:p>
    <w:p>
      <w:pPr>
        <w:spacing w:after="0"/>
        <w:ind w:left="0"/>
        <w:jc w:val="both"/>
      </w:pPr>
      <w:r>
        <w:rPr>
          <w:rFonts w:ascii="Times New Roman"/>
          <w:b w:val="false"/>
          <w:i w:val="false"/>
          <w:color w:val="000000"/>
          <w:sz w:val="28"/>
        </w:rPr>
        <w:t xml:space="preserve">
      Протоколы сессий отпечатываются не позднее чем через месяц после сессии и хранятся в установленном законодательством порядке. </w:t>
      </w:r>
    </w:p>
    <w:bookmarkStart w:name="z33" w:id="31"/>
    <w:p>
      <w:pPr>
        <w:spacing w:after="0"/>
        <w:ind w:left="0"/>
        <w:jc w:val="both"/>
      </w:pPr>
      <w:r>
        <w:rPr>
          <w:rFonts w:ascii="Times New Roman"/>
          <w:b w:val="false"/>
          <w:i w:val="false"/>
          <w:color w:val="000000"/>
          <w:sz w:val="28"/>
        </w:rPr>
        <w:t xml:space="preserve">
      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 </w:t>
      </w:r>
    </w:p>
    <w:bookmarkEnd w:id="31"/>
    <w:bookmarkStart w:name="z34" w:id="32"/>
    <w:p>
      <w:pPr>
        <w:spacing w:after="0"/>
        <w:ind w:left="0"/>
        <w:jc w:val="both"/>
      </w:pPr>
      <w:r>
        <w:rPr>
          <w:rFonts w:ascii="Times New Roman"/>
          <w:b w:val="false"/>
          <w:i w:val="false"/>
          <w:color w:val="000000"/>
          <w:sz w:val="28"/>
        </w:rPr>
        <w:t>
      27. Проект бюджета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области с соответствующими обоснованиями и расчетами и направляют их в постоянную комиссию по вопросам экономики и бюджета, которая осуществляет свод предложений и подготовку заключения по проекту бюджета области.</w:t>
      </w:r>
    </w:p>
    <w:p>
      <w:pPr>
        <w:spacing w:after="0"/>
        <w:ind w:left="0"/>
        <w:jc w:val="both"/>
      </w:pPr>
      <w:r>
        <w:rPr>
          <w:rFonts w:ascii="Times New Roman"/>
          <w:b w:val="false"/>
          <w:i w:val="false"/>
          <w:color w:val="000000"/>
          <w:sz w:val="28"/>
        </w:rPr>
        <w:t>
      Областное управление экономики и бюджетного планирования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Областной бюджет области утверждается на сессии маслихата не позднее двухнедельного срока после подписания Президентом Республики Казахстан Закона о республиканском бюджете</w:t>
      </w:r>
    </w:p>
    <w:bookmarkStart w:name="z35" w:id="33"/>
    <w:p>
      <w:pPr>
        <w:spacing w:after="0"/>
        <w:ind w:left="0"/>
        <w:jc w:val="both"/>
      </w:pPr>
      <w:r>
        <w:rPr>
          <w:rFonts w:ascii="Times New Roman"/>
          <w:b w:val="false"/>
          <w:i w:val="false"/>
          <w:color w:val="000000"/>
          <w:sz w:val="28"/>
        </w:rPr>
        <w:t>
      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3"/>
    <w:bookmarkStart w:name="z36" w:id="34"/>
    <w:p>
      <w:pPr>
        <w:spacing w:after="0"/>
        <w:ind w:left="0"/>
        <w:jc w:val="both"/>
      </w:pPr>
      <w:r>
        <w:rPr>
          <w:rFonts w:ascii="Times New Roman"/>
          <w:b w:val="false"/>
          <w:i w:val="false"/>
          <w:color w:val="000000"/>
          <w:sz w:val="28"/>
        </w:rPr>
        <w:t xml:space="preserve">
      29. При уточнении областного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p>
    <w:bookmarkEnd w:id="34"/>
    <w:p>
      <w:pPr>
        <w:spacing w:after="0"/>
        <w:ind w:left="0"/>
        <w:jc w:val="left"/>
      </w:pPr>
      <w:r>
        <w:rPr>
          <w:rFonts w:ascii="Times New Roman"/>
          <w:b/>
          <w:i w:val="false"/>
          <w:color w:val="000000"/>
        </w:rPr>
        <w:t xml:space="preserve"> 3. Порядок заслушивания отчетов</w:t>
      </w:r>
    </w:p>
    <w:bookmarkStart w:name="z37" w:id="35"/>
    <w:p>
      <w:pPr>
        <w:spacing w:after="0"/>
        <w:ind w:left="0"/>
        <w:jc w:val="both"/>
      </w:pPr>
      <w:r>
        <w:rPr>
          <w:rFonts w:ascii="Times New Roman"/>
          <w:b w:val="false"/>
          <w:i w:val="false"/>
          <w:color w:val="000000"/>
          <w:sz w:val="28"/>
        </w:rPr>
        <w:t xml:space="preserve">
      30. Маслихат осуществляет контроль за исполнением местного бюджета, программ развития территорий путем заслушивания отчетов акима области. </w:t>
      </w:r>
    </w:p>
    <w:bookmarkEnd w:id="35"/>
    <w:bookmarkStart w:name="z38" w:id="36"/>
    <w:p>
      <w:pPr>
        <w:spacing w:after="0"/>
        <w:ind w:left="0"/>
        <w:jc w:val="both"/>
      </w:pPr>
      <w:r>
        <w:rPr>
          <w:rFonts w:ascii="Times New Roman"/>
          <w:b w:val="false"/>
          <w:i w:val="false"/>
          <w:color w:val="000000"/>
          <w:sz w:val="28"/>
        </w:rPr>
        <w:t xml:space="preserve">
      31. Маслихат заслушивает на сессии отчет акима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6"/>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Двухкратное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39" w:id="37"/>
    <w:p>
      <w:pPr>
        <w:spacing w:after="0"/>
        <w:ind w:left="0"/>
        <w:jc w:val="both"/>
      </w:pPr>
      <w:r>
        <w:rPr>
          <w:rFonts w:ascii="Times New Roman"/>
          <w:b w:val="false"/>
          <w:i w:val="false"/>
          <w:color w:val="000000"/>
          <w:sz w:val="28"/>
        </w:rPr>
        <w:t>
      32. Маслихат заслушивает отчеты председателя сессии и секретаря маслихата, председателей постоянных комиссий и иных органов маслихата.</w:t>
      </w:r>
    </w:p>
    <w:bookmarkEnd w:id="37"/>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xml:space="preserve">
      Председатели сессий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p>
    <w:bookmarkStart w:name="z40" w:id="38"/>
    <w:p>
      <w:pPr>
        <w:spacing w:after="0"/>
        <w:ind w:left="0"/>
        <w:jc w:val="both"/>
      </w:pPr>
      <w:r>
        <w:rPr>
          <w:rFonts w:ascii="Times New Roman"/>
          <w:b w:val="false"/>
          <w:i w:val="false"/>
          <w:color w:val="000000"/>
          <w:sz w:val="28"/>
        </w:rPr>
        <w:t>
      33. Отчет ревизионной комиссии области об исполнении бюджета рассматривается маслихатом ежегодно.</w:t>
      </w:r>
    </w:p>
    <w:bookmarkEnd w:id="38"/>
    <w:bookmarkStart w:name="z41" w:id="39"/>
    <w:p>
      <w:pPr>
        <w:spacing w:after="0"/>
        <w:ind w:left="0"/>
        <w:jc w:val="both"/>
      </w:pPr>
      <w:r>
        <w:rPr>
          <w:rFonts w:ascii="Times New Roman"/>
          <w:b w:val="false"/>
          <w:i w:val="false"/>
          <w:color w:val="000000"/>
          <w:sz w:val="28"/>
        </w:rPr>
        <w:t xml:space="preserve">
      34. Маслихат не реже одного раза в год отчитывается перед населением о проделанной работе маслихата, деятельности его постоянных комиссий. </w:t>
      </w:r>
    </w:p>
    <w:bookmarkEnd w:id="39"/>
    <w:p>
      <w:pPr>
        <w:spacing w:after="0"/>
        <w:ind w:left="0"/>
        <w:jc w:val="both"/>
      </w:pP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p>
      <w:pPr>
        <w:spacing w:after="0"/>
        <w:ind w:left="0"/>
        <w:jc w:val="left"/>
      </w:pPr>
      <w:r>
        <w:rPr>
          <w:rFonts w:ascii="Times New Roman"/>
          <w:b/>
          <w:i w:val="false"/>
          <w:color w:val="000000"/>
        </w:rPr>
        <w:t xml:space="preserve"> 4. Порядок рассмотрения запросов депутатов областного маслихата</w:t>
      </w:r>
    </w:p>
    <w:bookmarkStart w:name="z42" w:id="40"/>
    <w:p>
      <w:pPr>
        <w:spacing w:after="0"/>
        <w:ind w:left="0"/>
        <w:jc w:val="both"/>
      </w:pPr>
      <w:r>
        <w:rPr>
          <w:rFonts w:ascii="Times New Roman"/>
          <w:b w:val="false"/>
          <w:i w:val="false"/>
          <w:color w:val="000000"/>
          <w:sz w:val="28"/>
        </w:rPr>
        <w:t xml:space="preserve">
      35. Депутат маслихата по вопросам, отнесенным к компетенции маслихата, обращается с официальным письменным запросом к акиму, председателю и члену областной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p>
    <w:bookmarkEnd w:id="40"/>
    <w:bookmarkStart w:name="z43" w:id="41"/>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1"/>
    <w:bookmarkStart w:name="z44" w:id="42"/>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2"/>
    <w:bookmarkStart w:name="z45" w:id="43"/>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3"/>
    <w:bookmarkStart w:name="z46" w:id="44"/>
    <w:p>
      <w:pPr>
        <w:spacing w:after="0"/>
        <w:ind w:left="0"/>
        <w:jc w:val="both"/>
      </w:pPr>
      <w:r>
        <w:rPr>
          <w:rFonts w:ascii="Times New Roman"/>
          <w:b w:val="false"/>
          <w:i w:val="false"/>
          <w:color w:val="000000"/>
          <w:sz w:val="28"/>
        </w:rPr>
        <w:t xml:space="preserve">
      39. Ответ на депутатский запрос должен быть дан в письменной форме в срок не позднее одного месяца. </w:t>
      </w:r>
    </w:p>
    <w:bookmarkEnd w:id="44"/>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5. Должностные лица, постоянные</w:t>
      </w:r>
      <w:r>
        <w:br/>
      </w:r>
      <w:r>
        <w:rPr>
          <w:rFonts w:ascii="Times New Roman"/>
          <w:b/>
          <w:i w:val="false"/>
          <w:color w:val="000000"/>
        </w:rPr>
        <w:t xml:space="preserve">комиссии и иные органы областного маслихата, </w:t>
      </w:r>
      <w:r>
        <w:br/>
      </w:r>
      <w:r>
        <w:rPr>
          <w:rFonts w:ascii="Times New Roman"/>
          <w:b/>
          <w:i w:val="false"/>
          <w:color w:val="000000"/>
        </w:rPr>
        <w:t>депутатские объединения маслихата 5.1. Председатель сессии областного маслихата</w:t>
      </w:r>
    </w:p>
    <w:bookmarkStart w:name="z47" w:id="45"/>
    <w:p>
      <w:pPr>
        <w:spacing w:after="0"/>
        <w:ind w:left="0"/>
        <w:jc w:val="both"/>
      </w:pPr>
      <w:r>
        <w:rPr>
          <w:rFonts w:ascii="Times New Roman"/>
          <w:b w:val="false"/>
          <w:i w:val="false"/>
          <w:color w:val="000000"/>
          <w:sz w:val="28"/>
        </w:rPr>
        <w:t>
      40. Председатель очередной сессии областного маслихата избирается на предыдущей сессии маслихата из числа его депутатов открытым голосованием.</w:t>
      </w:r>
    </w:p>
    <w:bookmarkEnd w:id="45"/>
    <w:p>
      <w:pPr>
        <w:spacing w:after="0"/>
        <w:ind w:left="0"/>
        <w:jc w:val="both"/>
      </w:pPr>
      <w:r>
        <w:rPr>
          <w:rFonts w:ascii="Times New Roman"/>
          <w:b w:val="false"/>
          <w:i w:val="false"/>
          <w:color w:val="000000"/>
          <w:sz w:val="28"/>
        </w:rPr>
        <w:t xml:space="preserve">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w:t>
      </w:r>
    </w:p>
    <w:p>
      <w:pPr>
        <w:spacing w:after="0"/>
        <w:ind w:left="0"/>
        <w:jc w:val="both"/>
      </w:pPr>
      <w:r>
        <w:rPr>
          <w:rFonts w:ascii="Times New Roman"/>
          <w:b w:val="false"/>
          <w:i w:val="false"/>
          <w:color w:val="000000"/>
          <w:sz w:val="28"/>
        </w:rPr>
        <w:t xml:space="preserve">
      Депутат маслихата не может быть избран председателем сессии маслихата более двух раз в течение календарного года. </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48" w:id="46"/>
    <w:p>
      <w:pPr>
        <w:spacing w:after="0"/>
        <w:ind w:left="0"/>
        <w:jc w:val="both"/>
      </w:pPr>
      <w:r>
        <w:rPr>
          <w:rFonts w:ascii="Times New Roman"/>
          <w:b w:val="false"/>
          <w:i w:val="false"/>
          <w:color w:val="000000"/>
          <w:sz w:val="28"/>
        </w:rPr>
        <w:t>
      41. Председатель сессии маслихата:</w:t>
      </w:r>
    </w:p>
    <w:bookmarkEnd w:id="46"/>
    <w:bookmarkStart w:name="z49" w:id="47"/>
    <w:p>
      <w:pPr>
        <w:spacing w:after="0"/>
        <w:ind w:left="0"/>
        <w:jc w:val="both"/>
      </w:pPr>
      <w:r>
        <w:rPr>
          <w:rFonts w:ascii="Times New Roman"/>
          <w:b w:val="false"/>
          <w:i w:val="false"/>
          <w:color w:val="000000"/>
          <w:sz w:val="28"/>
        </w:rPr>
        <w:t>
      1) принимает решение о созыве сессии маслихата;</w:t>
      </w:r>
    </w:p>
    <w:bookmarkEnd w:id="47"/>
    <w:bookmarkStart w:name="z50" w:id="48"/>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48"/>
    <w:bookmarkStart w:name="z51" w:id="49"/>
    <w:p>
      <w:pPr>
        <w:spacing w:after="0"/>
        <w:ind w:left="0"/>
        <w:jc w:val="both"/>
      </w:pPr>
      <w:r>
        <w:rPr>
          <w:rFonts w:ascii="Times New Roman"/>
          <w:b w:val="false"/>
          <w:i w:val="false"/>
          <w:color w:val="000000"/>
          <w:sz w:val="28"/>
        </w:rPr>
        <w:t xml:space="preserve">
      3) ведет заседания сессии маслихата, обеспечивает соблюдение регламента маслихата; </w:t>
      </w:r>
    </w:p>
    <w:bookmarkEnd w:id="49"/>
    <w:bookmarkStart w:name="z52" w:id="50"/>
    <w:p>
      <w:pPr>
        <w:spacing w:after="0"/>
        <w:ind w:left="0"/>
        <w:jc w:val="both"/>
      </w:pPr>
      <w:r>
        <w:rPr>
          <w:rFonts w:ascii="Times New Roman"/>
          <w:b w:val="false"/>
          <w:i w:val="false"/>
          <w:color w:val="000000"/>
          <w:sz w:val="28"/>
        </w:rPr>
        <w:t xml:space="preserve">
      4) подписывает решения маслихата, протоколы, иные документы, принятые или утвержденные на сессии маслихата. </w:t>
      </w:r>
    </w:p>
    <w:bookmarkEnd w:id="50"/>
    <w:p>
      <w:pPr>
        <w:spacing w:after="0"/>
        <w:ind w:left="0"/>
        <w:jc w:val="both"/>
      </w:pPr>
      <w:r>
        <w:rPr>
          <w:rFonts w:ascii="Times New Roman"/>
          <w:b w:val="false"/>
          <w:i w:val="false"/>
          <w:color w:val="000000"/>
          <w:sz w:val="28"/>
        </w:rPr>
        <w:t xml:space="preserve">
      Председатель сессии маслихата осуществляет свои функции на неосвобожденной основе. </w:t>
      </w:r>
    </w:p>
    <w:bookmarkStart w:name="z53" w:id="51"/>
    <w:p>
      <w:pPr>
        <w:spacing w:after="0"/>
        <w:ind w:left="0"/>
        <w:jc w:val="both"/>
      </w:pP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bookmarkEnd w:id="51"/>
    <w:p>
      <w:pPr>
        <w:spacing w:after="0"/>
        <w:ind w:left="0"/>
        <w:jc w:val="left"/>
      </w:pPr>
      <w:r>
        <w:rPr>
          <w:rFonts w:ascii="Times New Roman"/>
          <w:b/>
          <w:i w:val="false"/>
          <w:color w:val="000000"/>
        </w:rPr>
        <w:t xml:space="preserve"> 5.2. Секретарь областного маслихата</w:t>
      </w:r>
    </w:p>
    <w:bookmarkStart w:name="z54" w:id="52"/>
    <w:p>
      <w:pPr>
        <w:spacing w:after="0"/>
        <w:ind w:left="0"/>
        <w:jc w:val="both"/>
      </w:pPr>
      <w:r>
        <w:rPr>
          <w:rFonts w:ascii="Times New Roman"/>
          <w:b w:val="false"/>
          <w:i w:val="false"/>
          <w:color w:val="000000"/>
          <w:sz w:val="28"/>
        </w:rPr>
        <w:t>
      43. На первой сессии областной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2"/>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55" w:id="53"/>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3"/>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6" w:id="54"/>
    <w:p>
      <w:pPr>
        <w:spacing w:after="0"/>
        <w:ind w:left="0"/>
        <w:jc w:val="both"/>
      </w:pPr>
      <w:r>
        <w:rPr>
          <w:rFonts w:ascii="Times New Roman"/>
          <w:b w:val="false"/>
          <w:i w:val="false"/>
          <w:color w:val="000000"/>
          <w:sz w:val="28"/>
        </w:rPr>
        <w:t xml:space="preserve">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p>
    <w:bookmarkEnd w:id="54"/>
    <w:p>
      <w:pPr>
        <w:spacing w:after="0"/>
        <w:ind w:left="0"/>
        <w:jc w:val="left"/>
      </w:pPr>
      <w:r>
        <w:rPr>
          <w:rFonts w:ascii="Times New Roman"/>
          <w:b/>
          <w:i w:val="false"/>
          <w:color w:val="000000"/>
        </w:rPr>
        <w:t xml:space="preserve"> 5.3. Постоянные и временные комиссии областного маслихата</w:t>
      </w:r>
    </w:p>
    <w:bookmarkStart w:name="z57" w:id="55"/>
    <w:p>
      <w:pPr>
        <w:spacing w:after="0"/>
        <w:ind w:left="0"/>
        <w:jc w:val="both"/>
      </w:pPr>
      <w:r>
        <w:rPr>
          <w:rFonts w:ascii="Times New Roman"/>
          <w:b w:val="false"/>
          <w:i w:val="false"/>
          <w:color w:val="000000"/>
          <w:sz w:val="28"/>
        </w:rPr>
        <w:t>
      46. На срок своих полномочий областной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5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xml:space="preserve">
      Количество постоянных комиссий не должно превышать семи. </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8" w:id="56"/>
    <w:p>
      <w:pPr>
        <w:spacing w:after="0"/>
        <w:ind w:left="0"/>
        <w:jc w:val="both"/>
      </w:pPr>
      <w:r>
        <w:rPr>
          <w:rFonts w:ascii="Times New Roman"/>
          <w:b w:val="false"/>
          <w:i w:val="false"/>
          <w:color w:val="000000"/>
          <w:sz w:val="28"/>
        </w:rPr>
        <w:t xml:space="preserve">
      47. Постоянные комиссии областного маслихата вправе: </w:t>
      </w:r>
    </w:p>
    <w:bookmarkEnd w:id="56"/>
    <w:p>
      <w:pPr>
        <w:spacing w:after="0"/>
        <w:ind w:left="0"/>
        <w:jc w:val="both"/>
      </w:pPr>
      <w:r>
        <w:rPr>
          <w:rFonts w:ascii="Times New Roman"/>
          <w:b w:val="false"/>
          <w:i w:val="false"/>
          <w:color w:val="000000"/>
          <w:sz w:val="28"/>
        </w:rPr>
        <w:t>
      вносить предложения в областной маслихат, председателю сессии, секретарю областного маслихата по повестке дня сессии областного маслихата, а также по любым вопросам, рассматриваемым на сессии областного маслихата;</w:t>
      </w:r>
    </w:p>
    <w:p>
      <w:pPr>
        <w:spacing w:after="0"/>
        <w:ind w:left="0"/>
        <w:jc w:val="both"/>
      </w:pPr>
      <w:r>
        <w:rPr>
          <w:rFonts w:ascii="Times New Roman"/>
          <w:b w:val="false"/>
          <w:i w:val="false"/>
          <w:color w:val="000000"/>
          <w:sz w:val="28"/>
        </w:rPr>
        <w:t>
      давать заключения по вопросам, отнесенным к их ведению и вносимым на рассмотрение сессии областного маслихата;</w:t>
      </w:r>
    </w:p>
    <w:p>
      <w:pPr>
        <w:spacing w:after="0"/>
        <w:ind w:left="0"/>
        <w:jc w:val="both"/>
      </w:pPr>
      <w:r>
        <w:rPr>
          <w:rFonts w:ascii="Times New Roman"/>
          <w:b w:val="false"/>
          <w:i w:val="false"/>
          <w:color w:val="000000"/>
          <w:sz w:val="28"/>
        </w:rPr>
        <w:t>
      представлять на сессиях областного аслихата доклады и содоклады по вопросам, отнесенным к их ведению;</w:t>
      </w:r>
    </w:p>
    <w:p>
      <w:pPr>
        <w:spacing w:after="0"/>
        <w:ind w:left="0"/>
        <w:jc w:val="both"/>
      </w:pPr>
      <w:r>
        <w:rPr>
          <w:rFonts w:ascii="Times New Roman"/>
          <w:b w:val="false"/>
          <w:i w:val="false"/>
          <w:color w:val="000000"/>
          <w:sz w:val="28"/>
        </w:rPr>
        <w:t>
      в пределах своей компетенции вносить в областной маслихат предложения о заслушивании на сессии отчетов руководителей местных исполнительных органов.</w:t>
      </w:r>
    </w:p>
    <w:p>
      <w:pPr>
        <w:spacing w:after="0"/>
        <w:ind w:left="0"/>
        <w:jc w:val="both"/>
      </w:pPr>
      <w:r>
        <w:rPr>
          <w:rFonts w:ascii="Times New Roman"/>
          <w:b w:val="false"/>
          <w:i w:val="false"/>
          <w:color w:val="000000"/>
          <w:sz w:val="28"/>
        </w:rPr>
        <w:t>
      Акимат, должностные лица территориальных подразделений центральных исполнительных органов, исполнительных органов, финансируемых из местных бюджетов, организаций обязаны в установленном порядке представлять постоянным комиссиям по вопросам их компетенции необходимую информацию.</w:t>
      </w:r>
    </w:p>
    <w:bookmarkStart w:name="z59" w:id="57"/>
    <w:p>
      <w:pPr>
        <w:spacing w:after="0"/>
        <w:ind w:left="0"/>
        <w:jc w:val="both"/>
      </w:pPr>
      <w:r>
        <w:rPr>
          <w:rFonts w:ascii="Times New Roman"/>
          <w:b w:val="false"/>
          <w:i w:val="false"/>
          <w:color w:val="000000"/>
          <w:sz w:val="28"/>
        </w:rPr>
        <w:t xml:space="preserve">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w:t>
      </w:r>
    </w:p>
    <w:bookmarkEnd w:id="57"/>
    <w:p>
      <w:pPr>
        <w:spacing w:after="0"/>
        <w:ind w:left="0"/>
        <w:jc w:val="both"/>
      </w:pPr>
      <w:r>
        <w:rPr>
          <w:rFonts w:ascii="Times New Roman"/>
          <w:b w:val="false"/>
          <w:i w:val="false"/>
          <w:color w:val="000000"/>
          <w:sz w:val="28"/>
        </w:rPr>
        <w:t>
      Председатель временной комиссии избирается из числа депутатов. В составы временных комиссий могут избираться лица, не являющиеся депутатами областного маслихата. Временные комиссии избираются открытым голосованием простым большинством голосов от общего числа депутатов.</w:t>
      </w:r>
    </w:p>
    <w:p>
      <w:pPr>
        <w:spacing w:after="0"/>
        <w:ind w:left="0"/>
        <w:jc w:val="both"/>
      </w:pPr>
      <w:r>
        <w:rPr>
          <w:rFonts w:ascii="Times New Roman"/>
          <w:b w:val="false"/>
          <w:i w:val="false"/>
          <w:color w:val="000000"/>
          <w:sz w:val="28"/>
        </w:rPr>
        <w:t>
      Временная комиссия подотчетна сессии областного маслихата и ответственна перед ней.</w:t>
      </w:r>
    </w:p>
    <w:p>
      <w:pPr>
        <w:spacing w:after="0"/>
        <w:ind w:left="0"/>
        <w:jc w:val="both"/>
      </w:pPr>
      <w:r>
        <w:rPr>
          <w:rFonts w:ascii="Times New Roman"/>
          <w:b w:val="false"/>
          <w:i w:val="false"/>
          <w:color w:val="000000"/>
          <w:sz w:val="28"/>
        </w:rPr>
        <w:t>
      По результатам деятельности комиссия представляет сессии доклад по существу вопроса, в связи с которым она была создана. По докладу сессия областного маслихата может принять решение.</w:t>
      </w:r>
    </w:p>
    <w:p>
      <w:pPr>
        <w:spacing w:after="0"/>
        <w:ind w:left="0"/>
        <w:jc w:val="both"/>
      </w:pPr>
      <w:r>
        <w:rPr>
          <w:rFonts w:ascii="Times New Roman"/>
          <w:b w:val="false"/>
          <w:i w:val="false"/>
          <w:color w:val="000000"/>
          <w:sz w:val="28"/>
        </w:rPr>
        <w:t>
      Временные комиссии маслихата по вопросам своей компетенции принимают заключения. Оплата за участие в работе временной комиссии не осуществляется.</w:t>
      </w:r>
    </w:p>
    <w:p>
      <w:pPr>
        <w:spacing w:after="0"/>
        <w:ind w:left="0"/>
        <w:jc w:val="both"/>
      </w:pPr>
      <w:r>
        <w:rPr>
          <w:rFonts w:ascii="Times New Roman"/>
          <w:b w:val="false"/>
          <w:i w:val="false"/>
          <w:color w:val="000000"/>
          <w:sz w:val="28"/>
        </w:rPr>
        <w:t>
      Член постоянной или временной комиссии, имеющий мнение, отличное от мнения комиссии, вправе представить областному маслихату особое мнение. Особое мнение представляется в письменном виде.</w:t>
      </w:r>
    </w:p>
    <w:bookmarkStart w:name="z60" w:id="58"/>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5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1" w:id="59"/>
    <w:p>
      <w:pPr>
        <w:spacing w:after="0"/>
        <w:ind w:left="0"/>
        <w:jc w:val="both"/>
      </w:pP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59"/>
    <w:p>
      <w:pPr>
        <w:spacing w:after="0"/>
        <w:ind w:left="0"/>
        <w:jc w:val="both"/>
      </w:pPr>
      <w:r>
        <w:rPr>
          <w:rFonts w:ascii="Times New Roman"/>
          <w:b w:val="false"/>
          <w:i w:val="false"/>
          <w:color w:val="000000"/>
          <w:sz w:val="28"/>
        </w:rPr>
        <w:t xml:space="preserve">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w:t>
      </w:r>
    </w:p>
    <w:p>
      <w:pPr>
        <w:spacing w:after="0"/>
        <w:ind w:left="0"/>
        <w:jc w:val="both"/>
      </w:pPr>
      <w:r>
        <w:rPr>
          <w:rFonts w:ascii="Times New Roman"/>
          <w:b w:val="false"/>
          <w:i w:val="false"/>
          <w:color w:val="000000"/>
          <w:sz w:val="28"/>
        </w:rPr>
        <w:t xml:space="preserve">
      Постановление постоянной комиссии принимается большинством голосов от общего числа членов комиссии. </w:t>
      </w:r>
    </w:p>
    <w:p>
      <w:pPr>
        <w:spacing w:after="0"/>
        <w:ind w:left="0"/>
        <w:jc w:val="both"/>
      </w:pPr>
      <w:r>
        <w:rPr>
          <w:rFonts w:ascii="Times New Roman"/>
          <w:b w:val="false"/>
          <w:i w:val="false"/>
          <w:color w:val="000000"/>
          <w:sz w:val="28"/>
        </w:rPr>
        <w:t xml:space="preserve">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 </w:t>
      </w:r>
    </w:p>
    <w:p>
      <w:pPr>
        <w:spacing w:after="0"/>
        <w:ind w:left="0"/>
        <w:jc w:val="both"/>
      </w:pP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p>
    <w:p>
      <w:pPr>
        <w:spacing w:after="0"/>
        <w:ind w:left="0"/>
        <w:jc w:val="left"/>
      </w:pPr>
      <w:r>
        <w:rPr>
          <w:rFonts w:ascii="Times New Roman"/>
          <w:b/>
          <w:i w:val="false"/>
          <w:color w:val="000000"/>
        </w:rPr>
        <w:t xml:space="preserve"> 5.4. Редакционная и счетная комиссии маслихата</w:t>
      </w:r>
    </w:p>
    <w:bookmarkStart w:name="z62" w:id="60"/>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0"/>
    <w:p>
      <w:pPr>
        <w:spacing w:after="0"/>
        <w:ind w:left="0"/>
        <w:jc w:val="both"/>
      </w:pPr>
      <w:r>
        <w:rPr>
          <w:rFonts w:ascii="Times New Roman"/>
          <w:b w:val="false"/>
          <w:i w:val="false"/>
          <w:color w:val="000000"/>
          <w:sz w:val="28"/>
        </w:rPr>
        <w:t>
      Для полного учета и обобщения мнений депутатов по обсуждаемому на сессии вопросу по предложению председателя сессии может создаваться редакционная комиссия по подготовке или уточнению проекта решения областного маслихата. Председатель комиссии избирается самой комиссией.</w:t>
      </w:r>
    </w:p>
    <w:bookmarkStart w:name="z63" w:id="61"/>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61"/>
    <w:p>
      <w:pPr>
        <w:spacing w:after="0"/>
        <w:ind w:left="0"/>
        <w:jc w:val="both"/>
      </w:pPr>
      <w:r>
        <w:rPr>
          <w:rFonts w:ascii="Times New Roman"/>
          <w:b w:val="false"/>
          <w:i w:val="false"/>
          <w:color w:val="000000"/>
          <w:sz w:val="28"/>
        </w:rPr>
        <w:t xml:space="preserve">
      Редакционная комиссия может избираться и на очередную сессию. </w:t>
      </w:r>
    </w:p>
    <w:bookmarkStart w:name="z64" w:id="62"/>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62"/>
    <w:p>
      <w:pPr>
        <w:spacing w:after="0"/>
        <w:ind w:left="0"/>
        <w:jc w:val="both"/>
      </w:pPr>
      <w:r>
        <w:rPr>
          <w:rFonts w:ascii="Times New Roman"/>
          <w:b w:val="false"/>
          <w:i w:val="false"/>
          <w:color w:val="000000"/>
          <w:sz w:val="28"/>
        </w:rPr>
        <w:t>
      На сессии областного маслихата решения по рассматриваемым вопросам принимаются открытым голосованием большинством голосов от общего числа депутатов. В случаях, предусмотренных Конституцией Республики Казахстан, Законами Республики Казахстан, настоящим регламентом или по решению сессии, проводится поименное или тайное голосование.</w:t>
      </w:r>
    </w:p>
    <w:p>
      <w:pPr>
        <w:spacing w:after="0"/>
        <w:ind w:left="0"/>
        <w:jc w:val="both"/>
      </w:pPr>
      <w:r>
        <w:rPr>
          <w:rFonts w:ascii="Times New Roman"/>
          <w:b w:val="false"/>
          <w:i w:val="false"/>
          <w:color w:val="000000"/>
          <w:sz w:val="28"/>
        </w:rPr>
        <w:t>
      При проведении открытого голосования в зале, не оборудованном электронной системой, подсчет голосов поручается группе депутатов, состав которой определяется сессией.</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уточняет их формулировки, напоминает, каким большинством голосов (простым или квалифицированным), от какого числа депутатов (от общего или присутствующих) может быть принято решение.</w:t>
      </w:r>
    </w:p>
    <w:p>
      <w:pPr>
        <w:spacing w:after="0"/>
        <w:ind w:left="0"/>
        <w:jc w:val="both"/>
      </w:pPr>
      <w:r>
        <w:rPr>
          <w:rFonts w:ascii="Times New Roman"/>
          <w:b w:val="false"/>
          <w:i w:val="false"/>
          <w:color w:val="000000"/>
          <w:sz w:val="28"/>
        </w:rPr>
        <w:t>
      Голосование может быть проведено без подсчета голосов по явному большинству голосов, если ни один депутат областного маслихата не потребует иного.</w:t>
      </w:r>
    </w:p>
    <w:p>
      <w:pPr>
        <w:spacing w:after="0"/>
        <w:ind w:left="0"/>
        <w:jc w:val="both"/>
      </w:pPr>
      <w:r>
        <w:rPr>
          <w:rFonts w:ascii="Times New Roman"/>
          <w:b w:val="false"/>
          <w:i w:val="false"/>
          <w:color w:val="000000"/>
          <w:sz w:val="28"/>
        </w:rPr>
        <w:t>
      При голосовании по одному вопросу каждый депутат областного маслихата имеет один голос за предложение, против него, либо воздерживается при голосовании.</w:t>
      </w:r>
    </w:p>
    <w:p>
      <w:pPr>
        <w:spacing w:after="0"/>
        <w:ind w:left="0"/>
        <w:jc w:val="both"/>
      </w:pPr>
      <w:r>
        <w:rPr>
          <w:rFonts w:ascii="Times New Roman"/>
          <w:b w:val="false"/>
          <w:i w:val="false"/>
          <w:color w:val="000000"/>
          <w:sz w:val="28"/>
        </w:rPr>
        <w:t>
      После окончания подсчета голосов председатель сессии объявляет результаты голосования: принято или отклонено предложение.</w:t>
      </w:r>
    </w:p>
    <w:p>
      <w:pPr>
        <w:spacing w:after="0"/>
        <w:ind w:left="0"/>
        <w:jc w:val="both"/>
      </w:pPr>
      <w:r>
        <w:rPr>
          <w:rFonts w:ascii="Times New Roman"/>
          <w:b w:val="false"/>
          <w:i w:val="false"/>
          <w:color w:val="000000"/>
          <w:sz w:val="28"/>
        </w:rPr>
        <w:t>
      Поименное голосование проводится по требованию не менее одной трети от общего числа депутатов с использованием электронной системы или путем подачи именных бюллетеней.</w:t>
      </w:r>
    </w:p>
    <w:p>
      <w:pPr>
        <w:spacing w:after="0"/>
        <w:ind w:left="0"/>
        <w:jc w:val="both"/>
      </w:pPr>
      <w:r>
        <w:rPr>
          <w:rFonts w:ascii="Times New Roman"/>
          <w:b w:val="false"/>
          <w:i w:val="false"/>
          <w:color w:val="000000"/>
          <w:sz w:val="28"/>
        </w:rPr>
        <w:t>
      Тайное голосование проводится с использованием электронной системы либо путем подачи бюллетеней по требованию не менее одной трети от общего числа депутатов. Для проведения тайного голосования и определения его результатов сессия избирает из числа депутатов открытым голосованием Счетную комиссию. В нее не могут входить депутаты, чьи кандидатуры выдвинуты в состав избираемых органов или на посты должностных лиц.</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Решения счетной комиссии принимаются большинством голосов при открытом голосовании.</w:t>
      </w:r>
    </w:p>
    <w:p>
      <w:pPr>
        <w:spacing w:after="0"/>
        <w:ind w:left="0"/>
        <w:jc w:val="both"/>
      </w:pPr>
      <w:r>
        <w:rPr>
          <w:rFonts w:ascii="Times New Roman"/>
          <w:b w:val="false"/>
          <w:i w:val="false"/>
          <w:color w:val="000000"/>
          <w:sz w:val="28"/>
        </w:rPr>
        <w:t xml:space="preserve">
      Бюллетени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подписывается председателем счетной комиссии. </w:t>
      </w:r>
    </w:p>
    <w:p>
      <w:pPr>
        <w:spacing w:after="0"/>
        <w:ind w:left="0"/>
        <w:jc w:val="both"/>
      </w:pPr>
      <w:r>
        <w:rPr>
          <w:rFonts w:ascii="Times New Roman"/>
          <w:b w:val="false"/>
          <w:i w:val="false"/>
          <w:color w:val="000000"/>
          <w:sz w:val="28"/>
        </w:rPr>
        <w:t>
      Время и место голосования, порядок его проведения устанавливаются счетной комиссией на основе настоящего регламента и объявляются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 выборам избираемого органа или должностного лица, либо по решению рассматриваемого сессией вопроса. Бюллетени для тайного голосования выдаются депутатам членами счетной комиссии в соответствии со списком депутатов маслихата.</w:t>
      </w:r>
    </w:p>
    <w:p>
      <w:pPr>
        <w:spacing w:after="0"/>
        <w:ind w:left="0"/>
        <w:jc w:val="both"/>
      </w:pPr>
      <w:r>
        <w:rPr>
          <w:rFonts w:ascii="Times New Roman"/>
          <w:b w:val="false"/>
          <w:i w:val="false"/>
          <w:color w:val="000000"/>
          <w:sz w:val="28"/>
        </w:rPr>
        <w:t>
      Заполнение бюллетеней производится депутатом в кабине или комнате для голосования.</w:t>
      </w:r>
    </w:p>
    <w:p>
      <w:pPr>
        <w:spacing w:after="0"/>
        <w:ind w:left="0"/>
        <w:jc w:val="both"/>
      </w:pPr>
      <w:r>
        <w:rPr>
          <w:rFonts w:ascii="Times New Roman"/>
          <w:b w:val="false"/>
          <w:i w:val="false"/>
          <w:color w:val="000000"/>
          <w:sz w:val="28"/>
        </w:rPr>
        <w:t>
      Недействительным считается бюллетень неустановленного образца, а при избрании должностных лиц — бюллетени, в которых оставлены две и более кандидатуры на одну должность.</w:t>
      </w:r>
    </w:p>
    <w:p>
      <w:pPr>
        <w:spacing w:after="0"/>
        <w:ind w:left="0"/>
        <w:jc w:val="both"/>
      </w:pPr>
      <w:r>
        <w:rPr>
          <w:rFonts w:ascii="Times New Roman"/>
          <w:b w:val="false"/>
          <w:i w:val="false"/>
          <w:color w:val="000000"/>
          <w:sz w:val="28"/>
        </w:rPr>
        <w:t>
      Фамилии, дописанные в бюллетени, при подсчете голосов не учитываются.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 По докладу счетной комиссии сессия открытым голосованием принимает решение об утверждении результатов тайного голосования.</w:t>
      </w:r>
    </w:p>
    <w:p>
      <w:pPr>
        <w:spacing w:after="0"/>
        <w:ind w:left="0"/>
        <w:jc w:val="both"/>
      </w:pPr>
      <w:r>
        <w:rPr>
          <w:rFonts w:ascii="Times New Roman"/>
          <w:b w:val="false"/>
          <w:i w:val="false"/>
          <w:color w:val="000000"/>
          <w:sz w:val="28"/>
        </w:rPr>
        <w:t>
      Депутат областного маслихата обязан лично осуществлять свое право на голосование. Депутат, который отсутствовал во время голосования, не вправе подать свой голос позже.</w:t>
      </w:r>
    </w:p>
    <w:p>
      <w:pPr>
        <w:spacing w:after="0"/>
        <w:ind w:left="0"/>
        <w:jc w:val="both"/>
      </w:pPr>
      <w:r>
        <w:rPr>
          <w:rFonts w:ascii="Times New Roman"/>
          <w:b w:val="false"/>
          <w:i w:val="false"/>
          <w:color w:val="000000"/>
          <w:sz w:val="28"/>
        </w:rPr>
        <w:t>
      При выявлении ошибок в процедуре и технике проведения голосования по решению сессии проводится повторное голосование.</w:t>
      </w:r>
    </w:p>
    <w:p>
      <w:pPr>
        <w:spacing w:after="0"/>
        <w:ind w:left="0"/>
        <w:jc w:val="left"/>
      </w:pPr>
      <w:r>
        <w:rPr>
          <w:rFonts w:ascii="Times New Roman"/>
          <w:b/>
          <w:i w:val="false"/>
          <w:color w:val="000000"/>
        </w:rPr>
        <w:t xml:space="preserve"> 5.5 Депутатские объединения в областном маслихате</w:t>
      </w:r>
    </w:p>
    <w:bookmarkStart w:name="z65" w:id="63"/>
    <w:p>
      <w:pPr>
        <w:spacing w:after="0"/>
        <w:ind w:left="0"/>
        <w:jc w:val="both"/>
      </w:pPr>
      <w:r>
        <w:rPr>
          <w:rFonts w:ascii="Times New Roman"/>
          <w:b w:val="false"/>
          <w:i w:val="false"/>
          <w:color w:val="000000"/>
          <w:sz w:val="28"/>
        </w:rPr>
        <w:t>
      54. Депутаты областного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63"/>
    <w:p>
      <w:pPr>
        <w:spacing w:after="0"/>
        <w:ind w:left="0"/>
        <w:jc w:val="both"/>
      </w:pPr>
      <w:r>
        <w:rPr>
          <w:rFonts w:ascii="Times New Roman"/>
          <w:b w:val="false"/>
          <w:i w:val="false"/>
          <w:color w:val="000000"/>
          <w:sz w:val="28"/>
        </w:rPr>
        <w:t>
      Регистрация депутатских фракций и групп осуществляется на сессии областного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В областной маслихат для регистрации депутатских фракций и групп направляется письменное уведомление, в котором определяется название, цели, состав и лица, уполномоченные выступать от имени депутатской фракции и группы и представлять ее на сессиях областного маслихата, в государственных органах, политических партиях и общественных объединениях. Областной маслихат представляет средствам массовой информации сведения о составе депутатских фракций и групп.</w:t>
      </w:r>
    </w:p>
    <w:p>
      <w:pPr>
        <w:spacing w:after="0"/>
        <w:ind w:left="0"/>
        <w:jc w:val="both"/>
      </w:pPr>
      <w:r>
        <w:rPr>
          <w:rFonts w:ascii="Times New Roman"/>
          <w:b w:val="false"/>
          <w:i w:val="false"/>
          <w:color w:val="000000"/>
          <w:sz w:val="28"/>
        </w:rPr>
        <w:t>
      Депутатские фракции и группы информируют секретаря областного маслихата о своих решениях.</w:t>
      </w:r>
    </w:p>
    <w:p>
      <w:pPr>
        <w:spacing w:after="0"/>
        <w:ind w:left="0"/>
        <w:jc w:val="both"/>
      </w:pPr>
      <w:r>
        <w:rPr>
          <w:rFonts w:ascii="Times New Roman"/>
          <w:b w:val="false"/>
          <w:i w:val="false"/>
          <w:color w:val="000000"/>
          <w:sz w:val="28"/>
        </w:rPr>
        <w:t>
      Депутаты областного маслихата, не вошедшие ни в одно из депутатских объединений при их регистрации, в дальнейшем могут войти в любые из них.</w:t>
      </w:r>
    </w:p>
    <w:p>
      <w:pPr>
        <w:spacing w:after="0"/>
        <w:ind w:left="0"/>
        <w:jc w:val="both"/>
      </w:pPr>
      <w:r>
        <w:rPr>
          <w:rFonts w:ascii="Times New Roman"/>
          <w:b w:val="false"/>
          <w:i w:val="false"/>
          <w:color w:val="000000"/>
          <w:sz w:val="28"/>
        </w:rPr>
        <w:t>
      Депутатская фракция и группа при включении новых членов или выхода депутатов из их состава оповещает об этом областной маслихат.</w:t>
      </w:r>
    </w:p>
    <w:p>
      <w:pPr>
        <w:spacing w:after="0"/>
        <w:ind w:left="0"/>
        <w:jc w:val="both"/>
      </w:pPr>
      <w:r>
        <w:rPr>
          <w:rFonts w:ascii="Times New Roman"/>
          <w:b w:val="false"/>
          <w:i w:val="false"/>
          <w:color w:val="000000"/>
          <w:sz w:val="28"/>
        </w:rPr>
        <w:t>
      В случае выхода депутатов из депутатской фракции и группы, численный состав которых стал насчитывать меньше членов, чем положено при их регистрации, они прекращают свою деятельность.</w:t>
      </w:r>
    </w:p>
    <w:bookmarkStart w:name="z66" w:id="64"/>
    <w:p>
      <w:pPr>
        <w:spacing w:after="0"/>
        <w:ind w:left="0"/>
        <w:jc w:val="both"/>
      </w:pPr>
      <w:r>
        <w:rPr>
          <w:rFonts w:ascii="Times New Roman"/>
          <w:b w:val="false"/>
          <w:i w:val="false"/>
          <w:color w:val="000000"/>
          <w:sz w:val="28"/>
        </w:rPr>
        <w:t xml:space="preserve">
      55. Члены депутатских объединений могут: </w:t>
      </w:r>
    </w:p>
    <w:bookmarkEnd w:id="64"/>
    <w:bookmarkStart w:name="z67" w:id="6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65"/>
    <w:bookmarkStart w:name="z68" w:id="6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66"/>
    <w:bookmarkStart w:name="z69" w:id="67"/>
    <w:p>
      <w:pPr>
        <w:spacing w:after="0"/>
        <w:ind w:left="0"/>
        <w:jc w:val="both"/>
      </w:pPr>
      <w:r>
        <w:rPr>
          <w:rFonts w:ascii="Times New Roman"/>
          <w:b w:val="false"/>
          <w:i w:val="false"/>
          <w:color w:val="000000"/>
          <w:sz w:val="28"/>
        </w:rPr>
        <w:t>
      3) предлагать поправки к проектам решений маслихата;</w:t>
      </w:r>
    </w:p>
    <w:bookmarkEnd w:id="67"/>
    <w:bookmarkStart w:name="z70" w:id="6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68"/>
    <w:bookmarkStart w:name="z71" w:id="69"/>
    <w:p>
      <w:pPr>
        <w:spacing w:after="0"/>
        <w:ind w:left="0"/>
        <w:jc w:val="both"/>
      </w:pPr>
      <w:r>
        <w:rPr>
          <w:rFonts w:ascii="Times New Roman"/>
          <w:b w:val="false"/>
          <w:i w:val="false"/>
          <w:color w:val="000000"/>
          <w:sz w:val="28"/>
        </w:rPr>
        <w:t>
      56.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9"/>
    <w:p>
      <w:pPr>
        <w:spacing w:after="0"/>
        <w:ind w:left="0"/>
        <w:jc w:val="left"/>
      </w:pPr>
      <w:r>
        <w:rPr>
          <w:rFonts w:ascii="Times New Roman"/>
          <w:b/>
          <w:i w:val="false"/>
          <w:color w:val="000000"/>
        </w:rPr>
        <w:t xml:space="preserve"> 6. Депутатская этика</w:t>
      </w:r>
    </w:p>
    <w:bookmarkStart w:name="z72" w:id="70"/>
    <w:p>
      <w:pPr>
        <w:spacing w:after="0"/>
        <w:ind w:left="0"/>
        <w:jc w:val="both"/>
      </w:pPr>
      <w:r>
        <w:rPr>
          <w:rFonts w:ascii="Times New Roman"/>
          <w:b w:val="false"/>
          <w:i w:val="false"/>
          <w:color w:val="000000"/>
          <w:sz w:val="28"/>
        </w:rPr>
        <w:t>
      57. Депутаты областного маслихата:</w:t>
      </w:r>
    </w:p>
    <w:bookmarkEnd w:id="70"/>
    <w:bookmarkStart w:name="z73" w:id="7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71"/>
    <w:bookmarkStart w:name="z74" w:id="72"/>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72"/>
    <w:bookmarkStart w:name="z75" w:id="73"/>
    <w:p>
      <w:pPr>
        <w:spacing w:after="0"/>
        <w:ind w:left="0"/>
        <w:jc w:val="both"/>
      </w:pPr>
      <w:r>
        <w:rPr>
          <w:rFonts w:ascii="Times New Roman"/>
          <w:b w:val="false"/>
          <w:i w:val="false"/>
          <w:color w:val="000000"/>
          <w:sz w:val="28"/>
        </w:rPr>
        <w:t xml:space="preserve">
      3) не должны призывать к незаконным и насильственным действиям; </w:t>
      </w:r>
    </w:p>
    <w:bookmarkEnd w:id="73"/>
    <w:bookmarkStart w:name="z76" w:id="74"/>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74"/>
    <w:bookmarkStart w:name="z77" w:id="75"/>
    <w:p>
      <w:pPr>
        <w:spacing w:after="0"/>
        <w:ind w:left="0"/>
        <w:jc w:val="both"/>
      </w:pPr>
      <w:r>
        <w:rPr>
          <w:rFonts w:ascii="Times New Roman"/>
          <w:b w:val="false"/>
          <w:i w:val="false"/>
          <w:color w:val="000000"/>
          <w:sz w:val="28"/>
        </w:rPr>
        <w:t>
      5) не должны прерывать выступающих.</w:t>
      </w:r>
    </w:p>
    <w:bookmarkEnd w:id="75"/>
    <w:bookmarkStart w:name="z78" w:id="76"/>
    <w:p>
      <w:pPr>
        <w:spacing w:after="0"/>
        <w:ind w:left="0"/>
        <w:jc w:val="both"/>
      </w:pPr>
      <w:r>
        <w:rPr>
          <w:rFonts w:ascii="Times New Roman"/>
          <w:b w:val="false"/>
          <w:i w:val="false"/>
          <w:color w:val="000000"/>
          <w:sz w:val="28"/>
        </w:rPr>
        <w:t>
      58.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6"/>
    <w:bookmarkStart w:name="z79" w:id="77"/>
    <w:p>
      <w:pPr>
        <w:spacing w:after="0"/>
        <w:ind w:left="0"/>
        <w:jc w:val="both"/>
      </w:pPr>
      <w:r>
        <w:rPr>
          <w:rFonts w:ascii="Times New Roman"/>
          <w:b w:val="false"/>
          <w:i w:val="false"/>
          <w:color w:val="000000"/>
          <w:sz w:val="28"/>
        </w:rPr>
        <w:t>
      59.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7"/>
    <w:bookmarkStart w:name="z80" w:id="78"/>
    <w:p>
      <w:pPr>
        <w:spacing w:after="0"/>
        <w:ind w:left="0"/>
        <w:jc w:val="both"/>
      </w:pPr>
      <w:r>
        <w:rPr>
          <w:rFonts w:ascii="Times New Roman"/>
          <w:b w:val="false"/>
          <w:i w:val="false"/>
          <w:color w:val="000000"/>
          <w:sz w:val="28"/>
        </w:rPr>
        <w:t>
      60.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8"/>
    <w:bookmarkStart w:name="z81" w:id="79"/>
    <w:p>
      <w:pPr>
        <w:spacing w:after="0"/>
        <w:ind w:left="0"/>
        <w:jc w:val="both"/>
      </w:pPr>
      <w:r>
        <w:rPr>
          <w:rFonts w:ascii="Times New Roman"/>
          <w:b w:val="false"/>
          <w:i w:val="false"/>
          <w:color w:val="000000"/>
          <w:sz w:val="28"/>
        </w:rPr>
        <w:t>
      61.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9"/>
    <w:bookmarkStart w:name="z82" w:id="80"/>
    <w:p>
      <w:pPr>
        <w:spacing w:after="0"/>
        <w:ind w:left="0"/>
        <w:jc w:val="both"/>
      </w:pPr>
      <w:r>
        <w:rPr>
          <w:rFonts w:ascii="Times New Roman"/>
          <w:b w:val="false"/>
          <w:i w:val="false"/>
          <w:color w:val="000000"/>
          <w:sz w:val="28"/>
        </w:rPr>
        <w:t>
      62.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80"/>
    <w:p>
      <w:pPr>
        <w:spacing w:after="0"/>
        <w:ind w:left="0"/>
        <w:jc w:val="left"/>
      </w:pPr>
      <w:r>
        <w:rPr>
          <w:rFonts w:ascii="Times New Roman"/>
          <w:b/>
          <w:i w:val="false"/>
          <w:color w:val="000000"/>
        </w:rPr>
        <w:t xml:space="preserve"> 7. Организация работы аппарата областного маслихата</w:t>
      </w:r>
    </w:p>
    <w:bookmarkStart w:name="z83" w:id="81"/>
    <w:p>
      <w:pPr>
        <w:spacing w:after="0"/>
        <w:ind w:left="0"/>
        <w:jc w:val="both"/>
      </w:pPr>
      <w:r>
        <w:rPr>
          <w:rFonts w:ascii="Times New Roman"/>
          <w:b w:val="false"/>
          <w:i w:val="false"/>
          <w:color w:val="000000"/>
          <w:sz w:val="28"/>
        </w:rPr>
        <w:t>
      63. Для информационно-аналитического, организационно-правового и материально-технического обеспечения деятельности областного маслихата и его органов, оказания помощи депутатам в осуществлении их полномочий образуется аппарат маслихата.</w:t>
      </w:r>
    </w:p>
    <w:bookmarkEnd w:id="81"/>
    <w:p>
      <w:pPr>
        <w:spacing w:after="0"/>
        <w:ind w:left="0"/>
        <w:jc w:val="both"/>
      </w:pPr>
      <w:r>
        <w:rPr>
          <w:rFonts w:ascii="Times New Roman"/>
          <w:b w:val="false"/>
          <w:i w:val="false"/>
          <w:color w:val="000000"/>
          <w:sz w:val="28"/>
        </w:rPr>
        <w:t xml:space="preserve">
      Аппарат областного маслихата является государственным учреждением, содержащимся за счет местного бюджета. </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84" w:id="82"/>
    <w:p>
      <w:pPr>
        <w:spacing w:after="0"/>
        <w:ind w:left="0"/>
        <w:jc w:val="both"/>
      </w:pPr>
      <w:r>
        <w:rPr>
          <w:rFonts w:ascii="Times New Roman"/>
          <w:b w:val="false"/>
          <w:i w:val="false"/>
          <w:color w:val="000000"/>
          <w:sz w:val="28"/>
        </w:rPr>
        <w:t xml:space="preserve">
      64.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82"/>
    <w:bookmarkStart w:name="z85" w:id="83"/>
    <w:p>
      <w:pPr>
        <w:spacing w:after="0"/>
        <w:ind w:left="0"/>
        <w:jc w:val="both"/>
      </w:pPr>
      <w:r>
        <w:rPr>
          <w:rFonts w:ascii="Times New Roman"/>
          <w:b w:val="false"/>
          <w:i w:val="false"/>
          <w:color w:val="000000"/>
          <w:sz w:val="28"/>
        </w:rPr>
        <w:t>
      65. Деятельность государственных служащих аппарата маслихата осуществляется в соответствии с законодательством Республики Казахстан.</w:t>
      </w:r>
    </w:p>
    <w:bookmarkEnd w:id="83"/>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