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10ec" w14:textId="3db1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внеочередной Х сессии районного маслихата от 21 ноября 2012 года № 86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декабря 2014 года № 267. Зарегистрировано Департаментом юстиции Кызылординской области 16 января 2015 года № 4845. Утратило силу решением Сырдарьинского районного маслихата Кызылординской области от 28 июля 2015 года №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Сырдарьинского районного маслихата Кызылординской области от 28.07.2015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внеочередной Х сессии районного маслихата от 21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(зарегистрировано в реестре государственной регистрации нормативных правовых актов за № 4367 от 13 декабря 2012 года, опубликовано 27 декабря 2012 года в номере № 106 газеты "Тіршілік тынысы")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Назначение жилищной помощи малообеспеченным семьям (гражданам) производится в соответствии нижеследующим нормами потребления: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нормы потребления электроэнергии на 1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1 человека – 70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2 человека – 140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3 и более человека – 210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нормы потребления газа на 1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 4-х человек – 10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4 и более человека – 20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потребления топлива на отопительный сезон: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 3-х человек в месяц – 0,5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3 и более человека в месяц – 1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содержание жилья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1 человека – 18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одинокопроживающих людей – 31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теплоснабжение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1 человека – 18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одинокопроживающих людей – 31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нормы платы потребления и тарифы коммунальных услуг предоставляют поставщики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ХХХVІІ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О.Сейтмуратов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