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7106" w14:textId="6e77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февраля 2014 года № 205. Зарегистрировано Департаментом юстиции Кызылординской области 05 марта 2014 года № 4610. Утратило силу решением Сырдарьинского районного маслихата Кызылординской области от 29 января 2016 года №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дополнительного регламентирования порядка проведения собраний, митингов, шествий, пикетов и демонстраций определить следующее 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Центральный парк расположенный вдоль улицы Бухарбай батыр поселка Теренозек,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