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f47e" w14:textId="f52f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18 июня 2014 года № 217. Зарегистрировано Департаментом юстиции Кызылординской области 23 июня 2014 года № 4706. Утратило силу решением Казалинского районного маслихата Кызылординской области от 24 декабря 2015 года № 371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Казалинского районного маслихата Кызылординской области от 24.12.2015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В соответствии с Законом Республики Казахстан от 23 января 2001 года </w:t>
      </w:r>
      <w:r>
        <w:rPr>
          <w:rFonts w:ascii="Times New Roman"/>
          <w:b w:val="false"/>
          <w:i w:val="false"/>
          <w:color w:val="000000"/>
          <w:sz w:val="28"/>
        </w:rPr>
        <w:t>№ 148</w:t>
      </w:r>
      <w:r>
        <w:rPr>
          <w:rFonts w:ascii="Times New Roman"/>
          <w:b w:val="false"/>
          <w:i w:val="false"/>
          <w:color w:val="000000"/>
          <w:sz w:val="28"/>
        </w:rPr>
        <w:t xml:space="preserve"> "О местном государственном управлении и самоуправлении в Республике Казахстан" Законом Республики Казахстан от 28 апреля 1995 года </w:t>
      </w:r>
      <w:r>
        <w:rPr>
          <w:rFonts w:ascii="Times New Roman"/>
          <w:b w:val="false"/>
          <w:i w:val="false"/>
          <w:color w:val="000000"/>
          <w:sz w:val="28"/>
        </w:rPr>
        <w:t>№ 2247</w:t>
      </w:r>
      <w:r>
        <w:rPr>
          <w:rFonts w:ascii="Times New Roman"/>
          <w:b w:val="false"/>
          <w:i w:val="false"/>
          <w:color w:val="000000"/>
          <w:sz w:val="28"/>
        </w:rPr>
        <w:t xml:space="preserve"> "О льготах и социальной защите участников, инвалидов Великой Отечественной войны и лиц, приравненных к ним", Законом Республики Казахстан от 12 декабря 1995 года </w:t>
      </w:r>
      <w:r>
        <w:rPr>
          <w:rFonts w:ascii="Times New Roman"/>
          <w:b w:val="false"/>
          <w:i w:val="false"/>
          <w:color w:val="000000"/>
          <w:sz w:val="28"/>
        </w:rPr>
        <w:t>№ 2676</w:t>
      </w:r>
      <w:r>
        <w:rPr>
          <w:rFonts w:ascii="Times New Roman"/>
          <w:b w:val="false"/>
          <w:i w:val="false"/>
          <w:color w:val="000000"/>
          <w:sz w:val="28"/>
        </w:rPr>
        <w:t xml:space="preserve"> "О государственных наградах Республики Казахстан", Законом Республики Казахстан от 5 апреля 1999 года </w:t>
      </w:r>
      <w:r>
        <w:rPr>
          <w:rFonts w:ascii="Times New Roman"/>
          <w:b w:val="false"/>
          <w:i w:val="false"/>
          <w:color w:val="000000"/>
          <w:sz w:val="28"/>
        </w:rPr>
        <w:t>№ 365-1</w:t>
      </w:r>
      <w:r>
        <w:rPr>
          <w:rFonts w:ascii="Times New Roman"/>
          <w:b w:val="false"/>
          <w:i w:val="false"/>
          <w:color w:val="000000"/>
          <w:sz w:val="28"/>
        </w:rPr>
        <w:t xml:space="preserve"> "О специальном государственном пособии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Казалинского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Отменить решение внеочередной ХХІХ сессии Казалинского районного маслихата от 23 апреля 2014 года № 203 "Об утверждении правил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3"/>
        <w:gridCol w:w="4177"/>
      </w:tblGrid>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внеочередной</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ХХХІ сессии Казалинского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Наурызбай</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Казалинского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1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Борикулаков</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 учреждения</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"Казалинского районного отдела занятости</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 социальных программ"</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__________________ Жалгасбай Ж.Ж.</w:t>
            </w:r>
            <w:r>
              <w:rPr>
                <w:rFonts w:ascii="Times New Roman"/>
                <w:b w:val="false"/>
                <w:i w:val="false"/>
                <w:color w:val="000000"/>
                <w:sz w:val="20"/>
              </w:rPr>
              <w:t>
</w:t>
            </w:r>
          </w:p>
        </w:tc>
      </w:tr>
      <w:tr>
        <w:trPr>
          <w:trHeight w:val="30" w:hRule="atLeast"/>
        </w:trPr>
        <w:tc>
          <w:tcPr>
            <w:tcW w:w="78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"18" июнь 2014 г</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"18" июня 2014 года № 217</w:t>
            </w:r>
          </w:p>
        </w:tc>
      </w:tr>
    </w:tbl>
    <w:bookmarkStart w:name="z5"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Настоящие правила оказания социальной помощи, установления размеров и определения перечня отдельных категорий нуждающихся граждан Казалинского района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Основные термины и понятия, которые используются в настоящих Правилах: </w:t>
      </w:r>
      <w:r>
        <w:br/>
      </w:r>
      <w:r>
        <w:rPr>
          <w:rFonts w:ascii="Times New Roman"/>
          <w:b w:val="false"/>
          <w:i w:val="false"/>
          <w:color w:val="000000"/>
          <w:sz w:val="28"/>
        </w:rPr>
        <w:t xml:space="preserve">
      1) </w:t>
      </w:r>
      <w:r>
        <w:rPr>
          <w:rFonts w:ascii="Times New Roman"/>
          <w:b w:val="false"/>
          <w:i w:val="false"/>
          <w:color w:val="000000"/>
          <w:sz w:val="28"/>
        </w:rPr>
        <w:t xml:space="preserve">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xml:space="preserve">
      2) </w:t>
      </w:r>
      <w:r>
        <w:rPr>
          <w:rFonts w:ascii="Times New Roman"/>
          <w:b w:val="false"/>
          <w:i w:val="false"/>
          <w:color w:val="000000"/>
          <w:sz w:val="28"/>
        </w:rPr>
        <w:t xml:space="preserve">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xml:space="preserve">
      3) </w:t>
      </w:r>
      <w:r>
        <w:rPr>
          <w:rFonts w:ascii="Times New Roman"/>
          <w:b w:val="false"/>
          <w:i w:val="false"/>
          <w:color w:val="000000"/>
          <w:sz w:val="28"/>
        </w:rPr>
        <w:t xml:space="preserve"> прожиточный минимум – необходимый минимальный денежный доход на одного человека, равный по величине стоимости минимальной потребительской корзине, рассчитываемый государственным учреждением "Департамент статистики Кызылординской области"; </w:t>
      </w:r>
      <w:r>
        <w:br/>
      </w:r>
      <w:r>
        <w:rPr>
          <w:rFonts w:ascii="Times New Roman"/>
          <w:b w:val="false"/>
          <w:i w:val="false"/>
          <w:color w:val="000000"/>
          <w:sz w:val="28"/>
        </w:rPr>
        <w:t xml:space="preserve">
      4) </w:t>
      </w:r>
      <w:r>
        <w:rPr>
          <w:rFonts w:ascii="Times New Roman"/>
          <w:b w:val="false"/>
          <w:i w:val="false"/>
          <w:color w:val="000000"/>
          <w:sz w:val="28"/>
        </w:rPr>
        <w:t xml:space="preserve">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 (акимат Казалинского района (далее-МИО));</w:t>
      </w:r>
      <w:r>
        <w:br/>
      </w:r>
      <w:r>
        <w:rPr>
          <w:rFonts w:ascii="Times New Roman"/>
          <w:b w:val="false"/>
          <w:i w:val="false"/>
          <w:color w:val="000000"/>
          <w:sz w:val="28"/>
        </w:rPr>
        <w:t xml:space="preserve">
      5) </w:t>
      </w:r>
      <w:r>
        <w:rPr>
          <w:rFonts w:ascii="Times New Roman"/>
          <w:b w:val="false"/>
          <w:i w:val="false"/>
          <w:color w:val="000000"/>
          <w:sz w:val="28"/>
        </w:rPr>
        <w:t xml:space="preserve"> праздничные дни-дни национальных государственных праздников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xml:space="preserve">
      7) </w:t>
      </w:r>
      <w:r>
        <w:rPr>
          <w:rFonts w:ascii="Times New Roman"/>
          <w:b w:val="false"/>
          <w:i w:val="false"/>
          <w:color w:val="000000"/>
          <w:sz w:val="28"/>
        </w:rPr>
        <w:t xml:space="preserve">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xml:space="preserve">
      8) </w:t>
      </w:r>
      <w:r>
        <w:rPr>
          <w:rFonts w:ascii="Times New Roman"/>
          <w:b w:val="false"/>
          <w:i w:val="false"/>
          <w:color w:val="000000"/>
          <w:sz w:val="28"/>
        </w:rPr>
        <w:t xml:space="preserve"> уполномоченный орган- коммунальное государственное учреждение "Отдел занятости, социальных программ и регистрации актов гражданского состояния Казалинского района" финансируемый за счет местного бюджета, осуществляющий оказание социальной помощи;</w:t>
      </w:r>
      <w:r>
        <w:br/>
      </w:r>
      <w:r>
        <w:rPr>
          <w:rFonts w:ascii="Times New Roman"/>
          <w:b w:val="false"/>
          <w:i w:val="false"/>
          <w:color w:val="000000"/>
          <w:sz w:val="28"/>
        </w:rPr>
        <w:t xml:space="preserve">
      9) </w:t>
      </w:r>
      <w:r>
        <w:rPr>
          <w:rFonts w:ascii="Times New Roman"/>
          <w:b w:val="false"/>
          <w:i w:val="false"/>
          <w:color w:val="000000"/>
          <w:sz w:val="28"/>
        </w:rPr>
        <w:t xml:space="preserve"> уполномоченная организация – Кызылординский областной филиал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xml:space="preserve">
      10) </w:t>
      </w:r>
      <w:r>
        <w:rPr>
          <w:rFonts w:ascii="Times New Roman"/>
          <w:b w:val="false"/>
          <w:i w:val="false"/>
          <w:color w:val="000000"/>
          <w:sz w:val="28"/>
        </w:rPr>
        <w:t xml:space="preserve"> участковая комиссия – комиссия, создаваемая решением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xml:space="preserve">
      11) </w:t>
      </w:r>
      <w:r>
        <w:rPr>
          <w:rFonts w:ascii="Times New Roman"/>
          <w:b w:val="false"/>
          <w:i w:val="false"/>
          <w:color w:val="000000"/>
          <w:sz w:val="28"/>
        </w:rPr>
        <w:t xml:space="preserve">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Казалинского районного маслихата Кызылординской области от 22.04.2015 </w:t>
      </w:r>
      <w:r>
        <w:rPr>
          <w:rFonts w:ascii="Times New Roman"/>
          <w:b w:val="false"/>
          <w:i w:val="false"/>
          <w:color w:val="ff0000"/>
          <w:sz w:val="28"/>
        </w:rPr>
        <w:t>№ 306</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3. </w:t>
      </w:r>
      <w:r>
        <w:rPr>
          <w:rFonts w:ascii="Times New Roman"/>
          <w:b w:val="false"/>
          <w:i w:val="false"/>
          <w:color w:val="000000"/>
          <w:sz w:val="28"/>
        </w:rPr>
        <w:t xml:space="preserve"> Для целей настоящих правил под социальной помощью понимается помощь, предоставляемая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xml:space="preserve">
      4. </w:t>
      </w:r>
      <w:r>
        <w:rPr>
          <w:rFonts w:ascii="Times New Roman"/>
          <w:b w:val="false"/>
          <w:i w:val="false"/>
          <w:color w:val="000000"/>
          <w:sz w:val="28"/>
        </w:rPr>
        <w:t xml:space="preserve">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 правилам.</w:t>
      </w:r>
      <w:r>
        <w:br/>
      </w:r>
      <w:r>
        <w:rPr>
          <w:rFonts w:ascii="Times New Roman"/>
          <w:b w:val="false"/>
          <w:i w:val="false"/>
          <w:color w:val="000000"/>
          <w:sz w:val="28"/>
        </w:rPr>
        <w:t xml:space="preserve">
      5. </w:t>
      </w:r>
      <w:r>
        <w:rPr>
          <w:rFonts w:ascii="Times New Roman"/>
          <w:b w:val="false"/>
          <w:i w:val="false"/>
          <w:color w:val="000000"/>
          <w:sz w:val="28"/>
        </w:rPr>
        <w:t xml:space="preserve">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xml:space="preserve">      6. </w:t>
      </w:r>
      <w:r>
        <w:rPr>
          <w:rFonts w:ascii="Times New Roman"/>
          <w:b w:val="false"/>
          <w:i w:val="false"/>
          <w:color w:val="000000"/>
          <w:sz w:val="28"/>
        </w:rPr>
        <w:t xml:space="preserve"> Перечень категорий получателей социальной помощи: </w:t>
      </w:r>
      <w:r>
        <w:br/>
      </w:r>
      <w:r>
        <w:rPr>
          <w:rFonts w:ascii="Times New Roman"/>
          <w:b w:val="false"/>
          <w:i w:val="false"/>
          <w:color w:val="000000"/>
          <w:sz w:val="28"/>
        </w:rPr>
        <w:t xml:space="preserve">
      1) </w:t>
      </w:r>
      <w:r>
        <w:rPr>
          <w:rFonts w:ascii="Times New Roman"/>
          <w:b w:val="false"/>
          <w:i w:val="false"/>
          <w:color w:val="000000"/>
          <w:sz w:val="28"/>
        </w:rPr>
        <w:t xml:space="preserve"> участники и инвалиды Великой Отечественной войны;</w:t>
      </w:r>
      <w:r>
        <w:br/>
      </w:r>
      <w:r>
        <w:rPr>
          <w:rFonts w:ascii="Times New Roman"/>
          <w:b w:val="false"/>
          <w:i w:val="false"/>
          <w:color w:val="000000"/>
          <w:sz w:val="28"/>
        </w:rPr>
        <w:t xml:space="preserve">
      2) </w:t>
      </w:r>
      <w:r>
        <w:rPr>
          <w:rFonts w:ascii="Times New Roman"/>
          <w:b w:val="false"/>
          <w:i w:val="false"/>
          <w:color w:val="000000"/>
          <w:sz w:val="28"/>
        </w:rPr>
        <w:t xml:space="preserve"> лица, приравненные по льготам и гарантиям к участникам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не вступившие в повторный брак вдовы воинов, погибших (умерших, пропавших без вести) в Великой Отечественной войне;</w:t>
      </w:r>
      <w:r>
        <w:br/>
      </w:r>
      <w:r>
        <w:rPr>
          <w:rFonts w:ascii="Times New Roman"/>
          <w:b w:val="false"/>
          <w:i w:val="false"/>
          <w:color w:val="000000"/>
          <w:sz w:val="28"/>
        </w:rPr>
        <w:t>
      </w:t>
      </w:r>
      <w:r>
        <w:rPr>
          <w:rFonts w:ascii="Times New Roman"/>
          <w:b w:val="false"/>
          <w:i w:val="false"/>
          <w:color w:val="000000"/>
          <w:sz w:val="28"/>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w:t>
      </w:r>
      <w:r>
        <w:rPr>
          <w:rFonts w:ascii="Times New Roman"/>
          <w:b w:val="false"/>
          <w:i w:val="false"/>
          <w:color w:val="000000"/>
          <w:sz w:val="28"/>
        </w:rPr>
        <w:t xml:space="preserve">участники боевых действий на территории других государств, а именно: </w:t>
      </w:r>
      <w:r>
        <w:br/>
      </w:r>
      <w:r>
        <w:rPr>
          <w:rFonts w:ascii="Times New Roman"/>
          <w:b w:val="false"/>
          <w:i w:val="false"/>
          <w:color w:val="000000"/>
          <w:sz w:val="28"/>
        </w:rPr>
        <w:t>
      </w:t>
      </w:r>
      <w:r>
        <w:rPr>
          <w:rFonts w:ascii="Times New Roman"/>
          <w:b w:val="false"/>
          <w:i w:val="false"/>
          <w:color w:val="000000"/>
          <w:sz w:val="28"/>
        </w:rPr>
        <w:t xml:space="preserve">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w:t>
      </w:r>
      <w:r>
        <w:rPr>
          <w:rFonts w:ascii="Times New Roman"/>
          <w:b w:val="false"/>
          <w:i w:val="false"/>
          <w:color w:val="000000"/>
          <w:sz w:val="28"/>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8"/>
        </w:rPr>
        <w:t xml:space="preserve">
      3) </w:t>
      </w:r>
      <w:r>
        <w:rPr>
          <w:rFonts w:ascii="Times New Roman"/>
          <w:b w:val="false"/>
          <w:i w:val="false"/>
          <w:color w:val="000000"/>
          <w:sz w:val="28"/>
        </w:rPr>
        <w:t xml:space="preserve"> лица, приравненные по льготам и гарантиям к инвалидам Великой Отечественной войны, в том числе:</w:t>
      </w:r>
      <w:r>
        <w:br/>
      </w:r>
      <w:r>
        <w:rPr>
          <w:rFonts w:ascii="Times New Roman"/>
          <w:b w:val="false"/>
          <w:i w:val="false"/>
          <w:color w:val="000000"/>
          <w:sz w:val="28"/>
        </w:rPr>
        <w:t>
      </w:t>
      </w:r>
      <w:r>
        <w:rPr>
          <w:rFonts w:ascii="Times New Roman"/>
          <w:b w:val="false"/>
          <w:i w:val="false"/>
          <w:color w:val="000000"/>
          <w:sz w:val="28"/>
        </w:rPr>
        <w:t xml:space="preserve">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 xml:space="preserve">лица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8"/>
        </w:rPr>
        <w:t>
      </w:t>
      </w:r>
      <w:r>
        <w:rPr>
          <w:rFonts w:ascii="Times New Roman"/>
          <w:b w:val="false"/>
          <w:i w:val="false"/>
          <w:color w:val="000000"/>
          <w:sz w:val="28"/>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w:t>
      </w:r>
      <w:r>
        <w:br/>
      </w:r>
      <w:r>
        <w:rPr>
          <w:rFonts w:ascii="Times New Roman"/>
          <w:b w:val="false"/>
          <w:i w:val="false"/>
          <w:color w:val="000000"/>
          <w:sz w:val="28"/>
        </w:rPr>
        <w:t xml:space="preserve">
      4) </w:t>
      </w:r>
      <w:r>
        <w:rPr>
          <w:rFonts w:ascii="Times New Roman"/>
          <w:b w:val="false"/>
          <w:i w:val="false"/>
          <w:color w:val="000000"/>
          <w:sz w:val="28"/>
        </w:rPr>
        <w:t xml:space="preserve">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8"/>
        </w:rPr>
        <w:t xml:space="preserve">
      5) </w:t>
      </w:r>
      <w:r>
        <w:rPr>
          <w:rFonts w:ascii="Times New Roman"/>
          <w:b w:val="false"/>
          <w:i w:val="false"/>
          <w:color w:val="000000"/>
          <w:sz w:val="28"/>
        </w:rPr>
        <w:t xml:space="preserve"> лица, награжденные орденами "Отан", "Даңқ", удостоенные высшей степени отличия - звания "Халық каһарманы", почетных званий Республики Казахстан;</w:t>
      </w:r>
      <w:r>
        <w:br/>
      </w:r>
      <w:r>
        <w:rPr>
          <w:rFonts w:ascii="Times New Roman"/>
          <w:b w:val="false"/>
          <w:i w:val="false"/>
          <w:color w:val="000000"/>
          <w:sz w:val="28"/>
        </w:rPr>
        <w:t xml:space="preserve">
      6) </w:t>
      </w:r>
      <w:r>
        <w:rPr>
          <w:rFonts w:ascii="Times New Roman"/>
          <w:b w:val="false"/>
          <w:i w:val="false"/>
          <w:color w:val="000000"/>
          <w:sz w:val="28"/>
        </w:rPr>
        <w:t xml:space="preserve"> инвалиды, в том числе лица, воспитывающие ребенка - инвалида, дети-инвалиды, воспитывающиеся и обучающиеся на дому;</w:t>
      </w:r>
      <w:r>
        <w:br/>
      </w:r>
      <w:r>
        <w:rPr>
          <w:rFonts w:ascii="Times New Roman"/>
          <w:b w:val="false"/>
          <w:i w:val="false"/>
          <w:color w:val="000000"/>
          <w:sz w:val="28"/>
        </w:rPr>
        <w:t xml:space="preserve">
      7) </w:t>
      </w:r>
      <w:r>
        <w:rPr>
          <w:rFonts w:ascii="Times New Roman"/>
          <w:b w:val="false"/>
          <w:i w:val="false"/>
          <w:color w:val="000000"/>
          <w:sz w:val="28"/>
        </w:rPr>
        <w:t xml:space="preserve"> жертвы политических репрессий, лица, пострадавшие от политических репрессий, имеющие инвалидность или являющиеся пенсионерами;</w:t>
      </w:r>
      <w:r>
        <w:br/>
      </w:r>
      <w:r>
        <w:rPr>
          <w:rFonts w:ascii="Times New Roman"/>
          <w:b w:val="false"/>
          <w:i w:val="false"/>
          <w:color w:val="000000"/>
          <w:sz w:val="28"/>
        </w:rPr>
        <w:t xml:space="preserve">
      8) </w:t>
      </w:r>
      <w:r>
        <w:rPr>
          <w:rFonts w:ascii="Times New Roman"/>
          <w:b w:val="false"/>
          <w:i w:val="false"/>
          <w:color w:val="000000"/>
          <w:sz w:val="28"/>
        </w:rPr>
        <w:t xml:space="preserve">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r>
        <w:br/>
      </w:r>
      <w:r>
        <w:rPr>
          <w:rFonts w:ascii="Times New Roman"/>
          <w:b w:val="false"/>
          <w:i w:val="false"/>
          <w:color w:val="000000"/>
          <w:sz w:val="28"/>
        </w:rPr>
        <w:t xml:space="preserve">
      9) </w:t>
      </w:r>
      <w:r>
        <w:rPr>
          <w:rFonts w:ascii="Times New Roman"/>
          <w:b w:val="false"/>
          <w:i w:val="false"/>
          <w:color w:val="000000"/>
          <w:sz w:val="28"/>
        </w:rPr>
        <w:t xml:space="preserve">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w:t>
      </w:r>
      <w:r>
        <w:br/>
      </w:r>
      <w:r>
        <w:rPr>
          <w:rFonts w:ascii="Times New Roman"/>
          <w:b w:val="false"/>
          <w:i w:val="false"/>
          <w:color w:val="000000"/>
          <w:sz w:val="28"/>
        </w:rPr>
        <w:t xml:space="preserve">
      10) </w:t>
      </w:r>
      <w:r>
        <w:rPr>
          <w:rFonts w:ascii="Times New Roman"/>
          <w:b w:val="false"/>
          <w:i w:val="false"/>
          <w:color w:val="000000"/>
          <w:sz w:val="28"/>
        </w:rPr>
        <w:t xml:space="preserve"> дети-сироты, дети, оставшиеся без попечения родителей, воспитанники интернатных организаций; </w:t>
      </w:r>
      <w:r>
        <w:br/>
      </w:r>
      <w:r>
        <w:rPr>
          <w:rFonts w:ascii="Times New Roman"/>
          <w:b w:val="false"/>
          <w:i w:val="false"/>
          <w:color w:val="000000"/>
          <w:sz w:val="28"/>
        </w:rPr>
        <w:t xml:space="preserve">
      11) </w:t>
      </w:r>
      <w:r>
        <w:rPr>
          <w:rFonts w:ascii="Times New Roman"/>
          <w:b w:val="false"/>
          <w:i w:val="false"/>
          <w:color w:val="000000"/>
          <w:sz w:val="28"/>
        </w:rPr>
        <w:t xml:space="preserve"> семьи, в которых среднедушевой доход ниже величины прожиточного минимума;</w:t>
      </w:r>
      <w:r>
        <w:br/>
      </w:r>
      <w:r>
        <w:rPr>
          <w:rFonts w:ascii="Times New Roman"/>
          <w:b w:val="false"/>
          <w:i w:val="false"/>
          <w:color w:val="000000"/>
          <w:sz w:val="28"/>
        </w:rPr>
        <w:t xml:space="preserve">
      12) </w:t>
      </w:r>
      <w:r>
        <w:rPr>
          <w:rFonts w:ascii="Times New Roman"/>
          <w:b w:val="false"/>
          <w:i w:val="false"/>
          <w:color w:val="000000"/>
          <w:sz w:val="28"/>
        </w:rPr>
        <w:t xml:space="preserve"> граждане, находящиеся на поддерживающей фазе лечения туберкулеза, выписанные из специализированной противотуберкулезной медицинской организации;</w:t>
      </w:r>
      <w:r>
        <w:br/>
      </w:r>
      <w:r>
        <w:rPr>
          <w:rFonts w:ascii="Times New Roman"/>
          <w:b w:val="false"/>
          <w:i w:val="false"/>
          <w:color w:val="000000"/>
          <w:sz w:val="28"/>
        </w:rPr>
        <w:t>
      </w:t>
      </w:r>
      <w:r>
        <w:rPr>
          <w:rFonts w:ascii="Times New Roman"/>
          <w:b w:val="false"/>
          <w:i w:val="false"/>
          <w:color w:val="000000"/>
          <w:sz w:val="28"/>
        </w:rPr>
        <w:t>12-1) дети заболевшие болезнью гематологическими заболеваниями, включая гемобластозы и апластическую анемию состоящие на диспансерном учете.</w:t>
      </w:r>
      <w:r>
        <w:br/>
      </w:r>
      <w:r>
        <w:rPr>
          <w:rFonts w:ascii="Times New Roman"/>
          <w:b w:val="false"/>
          <w:i w:val="false"/>
          <w:color w:val="000000"/>
          <w:sz w:val="28"/>
        </w:rPr>
        <w:t xml:space="preserve">
      13) </w:t>
      </w:r>
      <w:r>
        <w:rPr>
          <w:rFonts w:ascii="Times New Roman"/>
          <w:b w:val="false"/>
          <w:i w:val="false"/>
          <w:color w:val="000000"/>
          <w:sz w:val="28"/>
        </w:rPr>
        <w:t>студенты из числа социально-уязвимых слоев населения, а именно:</w:t>
      </w:r>
      <w:r>
        <w:br/>
      </w:r>
      <w:r>
        <w:rPr>
          <w:rFonts w:ascii="Times New Roman"/>
          <w:b w:val="false"/>
          <w:i w:val="false"/>
          <w:color w:val="000000"/>
          <w:sz w:val="28"/>
        </w:rPr>
        <w:t>
      </w:t>
      </w:r>
      <w:r>
        <w:rPr>
          <w:rFonts w:ascii="Times New Roman"/>
          <w:b w:val="false"/>
          <w:i w:val="false"/>
          <w:color w:val="000000"/>
          <w:sz w:val="28"/>
        </w:rPr>
        <w:t>инвалиды с детства, инвалиды, дети с ограниченными возможностями в развитии;</w:t>
      </w:r>
      <w:r>
        <w:br/>
      </w:r>
      <w:r>
        <w:rPr>
          <w:rFonts w:ascii="Times New Roman"/>
          <w:b w:val="false"/>
          <w:i w:val="false"/>
          <w:color w:val="000000"/>
          <w:sz w:val="28"/>
        </w:rPr>
        <w:t>
      </w:t>
      </w:r>
      <w:r>
        <w:rPr>
          <w:rFonts w:ascii="Times New Roman"/>
          <w:b w:val="false"/>
          <w:i w:val="false"/>
          <w:color w:val="000000"/>
          <w:sz w:val="28"/>
        </w:rPr>
        <w:t>дети-сироты,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воспитанники интернатных организаций;</w:t>
      </w:r>
      <w:r>
        <w:br/>
      </w:r>
      <w:r>
        <w:rPr>
          <w:rFonts w:ascii="Times New Roman"/>
          <w:b w:val="false"/>
          <w:i w:val="false"/>
          <w:color w:val="000000"/>
          <w:sz w:val="28"/>
        </w:rPr>
        <w:t>
      </w:t>
      </w:r>
      <w:r>
        <w:rPr>
          <w:rFonts w:ascii="Times New Roman"/>
          <w:b w:val="false"/>
          <w:i w:val="false"/>
          <w:color w:val="000000"/>
          <w:sz w:val="28"/>
        </w:rPr>
        <w:t>дети из многодетных семей;</w:t>
      </w:r>
      <w:r>
        <w:br/>
      </w:r>
      <w:r>
        <w:rPr>
          <w:rFonts w:ascii="Times New Roman"/>
          <w:b w:val="false"/>
          <w:i w:val="false"/>
          <w:color w:val="000000"/>
          <w:sz w:val="28"/>
        </w:rPr>
        <w:t>
      </w:t>
      </w:r>
      <w:r>
        <w:rPr>
          <w:rFonts w:ascii="Times New Roman"/>
          <w:b w:val="false"/>
          <w:i w:val="false"/>
          <w:color w:val="000000"/>
          <w:sz w:val="28"/>
        </w:rPr>
        <w:t>дети, оба родителя которых являются пенсионерами;</w:t>
      </w:r>
      <w:r>
        <w:br/>
      </w:r>
      <w:r>
        <w:rPr>
          <w:rFonts w:ascii="Times New Roman"/>
          <w:b w:val="false"/>
          <w:i w:val="false"/>
          <w:color w:val="000000"/>
          <w:sz w:val="28"/>
        </w:rPr>
        <w:t>
      </w:t>
      </w:r>
      <w:r>
        <w:rPr>
          <w:rFonts w:ascii="Times New Roman"/>
          <w:b w:val="false"/>
          <w:i w:val="false"/>
          <w:color w:val="000000"/>
          <w:sz w:val="28"/>
        </w:rPr>
        <w:t>дети, у которых один или оба из родителей которых являются инвалидами І и ІІ группы;</w:t>
      </w:r>
      <w:r>
        <w:br/>
      </w:r>
      <w:r>
        <w:rPr>
          <w:rFonts w:ascii="Times New Roman"/>
          <w:b w:val="false"/>
          <w:i w:val="false"/>
          <w:color w:val="000000"/>
          <w:sz w:val="28"/>
        </w:rPr>
        <w:t>
      </w:t>
      </w:r>
      <w:r>
        <w:rPr>
          <w:rFonts w:ascii="Times New Roman"/>
          <w:b w:val="false"/>
          <w:i w:val="false"/>
          <w:color w:val="000000"/>
          <w:sz w:val="28"/>
        </w:rPr>
        <w:t xml:space="preserve">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w:t>
      </w:r>
      <w:r>
        <w:br/>
      </w:r>
      <w:r>
        <w:rPr>
          <w:rFonts w:ascii="Times New Roman"/>
          <w:b w:val="false"/>
          <w:i w:val="false"/>
          <w:color w:val="000000"/>
          <w:sz w:val="28"/>
        </w:rPr>
        <w:t>
      </w:t>
      </w:r>
      <w:r>
        <w:rPr>
          <w:rFonts w:ascii="Times New Roman"/>
          <w:b w:val="false"/>
          <w:i w:val="false"/>
          <w:color w:val="000000"/>
          <w:sz w:val="28"/>
        </w:rPr>
        <w:t>семьи оралманов;</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решением Казалинского районного маслихата Кызылординской области от 02.03.2015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Основаниями для проведения обследования материально-бытового положения лица (семьи) являются: </w:t>
      </w:r>
      <w:r>
        <w:br/>
      </w:r>
      <w:r>
        <w:rPr>
          <w:rFonts w:ascii="Times New Roman"/>
          <w:b w:val="false"/>
          <w:i w:val="false"/>
          <w:color w:val="000000"/>
          <w:sz w:val="28"/>
        </w:rPr>
        <w:t xml:space="preserve">
      1) </w:t>
      </w:r>
      <w:r>
        <w:rPr>
          <w:rFonts w:ascii="Times New Roman"/>
          <w:b w:val="false"/>
          <w:i w:val="false"/>
          <w:color w:val="000000"/>
          <w:sz w:val="28"/>
        </w:rPr>
        <w:t xml:space="preserve"> основания, предусмотренные законодательством Республики Казахстан;</w:t>
      </w:r>
      <w:r>
        <w:br/>
      </w:r>
      <w:r>
        <w:rPr>
          <w:rFonts w:ascii="Times New Roman"/>
          <w:b w:val="false"/>
          <w:i w:val="false"/>
          <w:color w:val="000000"/>
          <w:sz w:val="28"/>
        </w:rPr>
        <w:t xml:space="preserve">
      2) </w:t>
      </w:r>
      <w:r>
        <w:rPr>
          <w:rFonts w:ascii="Times New Roman"/>
          <w:b w:val="false"/>
          <w:i w:val="false"/>
          <w:color w:val="000000"/>
          <w:sz w:val="28"/>
        </w:rPr>
        <w:t xml:space="preserve">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xml:space="preserve">
      3) </w:t>
      </w:r>
      <w:r>
        <w:rPr>
          <w:rFonts w:ascii="Times New Roman"/>
          <w:b w:val="false"/>
          <w:i w:val="false"/>
          <w:color w:val="000000"/>
          <w:sz w:val="28"/>
        </w:rPr>
        <w:t xml:space="preserve">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категориям нуждающихся, утвержденным районным маслихатом.</w:t>
      </w:r>
      <w:r>
        <w:br/>
      </w:r>
      <w:r>
        <w:rPr>
          <w:rFonts w:ascii="Times New Roman"/>
          <w:b w:val="false"/>
          <w:i w:val="false"/>
          <w:color w:val="000000"/>
          <w:sz w:val="28"/>
        </w:rPr>
        <w:t xml:space="preserve">
      7. </w:t>
      </w:r>
      <w:r>
        <w:rPr>
          <w:rFonts w:ascii="Times New Roman"/>
          <w:b w:val="false"/>
          <w:i w:val="false"/>
          <w:color w:val="000000"/>
          <w:sz w:val="28"/>
        </w:rPr>
        <w:t xml:space="preserve">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xml:space="preserve">
      8. </w:t>
      </w:r>
      <w:r>
        <w:rPr>
          <w:rFonts w:ascii="Times New Roman"/>
          <w:b w:val="false"/>
          <w:i w:val="false"/>
          <w:color w:val="000000"/>
          <w:sz w:val="28"/>
        </w:rPr>
        <w:t xml:space="preserve"> Социальная помощь к памятным датам и праздничным дням предоставляется единовременно, в следующих размерах:</w:t>
      </w:r>
      <w:r>
        <w:br/>
      </w:r>
      <w:r>
        <w:rPr>
          <w:rFonts w:ascii="Times New Roman"/>
          <w:b w:val="false"/>
          <w:i w:val="false"/>
          <w:color w:val="000000"/>
          <w:sz w:val="28"/>
        </w:rPr>
        <w:t xml:space="preserve">
      1) </w:t>
      </w:r>
      <w:r>
        <w:rPr>
          <w:rFonts w:ascii="Times New Roman"/>
          <w:b w:val="false"/>
          <w:i w:val="false"/>
          <w:color w:val="000000"/>
          <w:sz w:val="28"/>
        </w:rPr>
        <w:t xml:space="preserve"> ко Дню Победы - 9 мая:</w:t>
      </w:r>
      <w:r>
        <w:br/>
      </w:r>
      <w:r>
        <w:rPr>
          <w:rFonts w:ascii="Times New Roman"/>
          <w:b w:val="false"/>
          <w:i w:val="false"/>
          <w:color w:val="000000"/>
          <w:sz w:val="28"/>
        </w:rPr>
        <w:t>
      </w:t>
      </w:r>
      <w:r>
        <w:rPr>
          <w:rFonts w:ascii="Times New Roman"/>
          <w:b w:val="false"/>
          <w:i w:val="false"/>
          <w:color w:val="000000"/>
          <w:sz w:val="28"/>
        </w:rPr>
        <w:t>не вступившим в повторный брак вдовам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40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20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участникам и инвалидам Великой Отечественной войны – единовременная помощь – 150 000 тенге;</w:t>
      </w:r>
      <w:r>
        <w:br/>
      </w:r>
      <w:r>
        <w:rPr>
          <w:rFonts w:ascii="Times New Roman"/>
          <w:b w:val="false"/>
          <w:i w:val="false"/>
          <w:color w:val="000000"/>
          <w:sz w:val="28"/>
        </w:rPr>
        <w:t xml:space="preserve">
      2) </w:t>
      </w:r>
      <w:r>
        <w:rPr>
          <w:rFonts w:ascii="Times New Roman"/>
          <w:b w:val="false"/>
          <w:i w:val="false"/>
          <w:color w:val="000000"/>
          <w:sz w:val="28"/>
        </w:rPr>
        <w:t xml:space="preserve"> к Дню памяти жертв политических репрессий и голода – 31 мая:</w:t>
      </w:r>
      <w:r>
        <w:br/>
      </w:r>
      <w:r>
        <w:rPr>
          <w:rFonts w:ascii="Times New Roman"/>
          <w:b w:val="false"/>
          <w:i w:val="false"/>
          <w:color w:val="000000"/>
          <w:sz w:val="28"/>
        </w:rPr>
        <w:t>
      </w:t>
      </w:r>
      <w:r>
        <w:rPr>
          <w:rFonts w:ascii="Times New Roman"/>
          <w:b w:val="false"/>
          <w:i w:val="false"/>
          <w:color w:val="000000"/>
          <w:sz w:val="28"/>
        </w:rPr>
        <w:t>жертвам политических репрессий, лицам, пострадавшим от политических репрессий, имеющим инвалидность или являющимися пенсионерами – 3 месячного расчетного показателя.</w:t>
      </w:r>
      <w:r>
        <w:br/>
      </w:r>
      <w:r>
        <w:rPr>
          <w:rFonts w:ascii="Times New Roman"/>
          <w:b w:val="false"/>
          <w:i w:val="false"/>
          <w:color w:val="000000"/>
          <w:sz w:val="28"/>
        </w:rPr>
        <w:t xml:space="preserve">
      3) </w:t>
      </w:r>
      <w:r>
        <w:rPr>
          <w:rFonts w:ascii="Times New Roman"/>
          <w:b w:val="false"/>
          <w:i w:val="false"/>
          <w:color w:val="000000"/>
          <w:sz w:val="28"/>
        </w:rPr>
        <w:t xml:space="preserve"> к Дню вывода советских войск из Афганистана - 15 февраля:</w:t>
      </w:r>
      <w:r>
        <w:br/>
      </w:r>
      <w:r>
        <w:rPr>
          <w:rFonts w:ascii="Times New Roman"/>
          <w:b w:val="false"/>
          <w:i w:val="false"/>
          <w:color w:val="000000"/>
          <w:sz w:val="28"/>
        </w:rPr>
        <w:t>
      </w:t>
      </w:r>
      <w:r>
        <w:rPr>
          <w:rFonts w:ascii="Times New Roman"/>
          <w:b w:val="false"/>
          <w:i w:val="false"/>
          <w:color w:val="000000"/>
          <w:sz w:val="28"/>
        </w:rPr>
        <w:t>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военнослужащим автомобильных батальонов, направлявшихся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w:t>
      </w:r>
      <w:r>
        <w:br/>
      </w:r>
      <w:r>
        <w:rPr>
          <w:rFonts w:ascii="Times New Roman"/>
          <w:b w:val="false"/>
          <w:i w:val="false"/>
          <w:color w:val="000000"/>
          <w:sz w:val="28"/>
        </w:rPr>
        <w:t>
      </w:t>
      </w:r>
      <w:r>
        <w:rPr>
          <w:rFonts w:ascii="Times New Roman"/>
          <w:b w:val="false"/>
          <w:i w:val="false"/>
          <w:color w:val="000000"/>
          <w:sz w:val="28"/>
        </w:rPr>
        <w:t xml:space="preserve">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w:t>
      </w:r>
      <w:r>
        <w:br/>
      </w:r>
      <w:r>
        <w:rPr>
          <w:rFonts w:ascii="Times New Roman"/>
          <w:b w:val="false"/>
          <w:i w:val="false"/>
          <w:color w:val="000000"/>
          <w:sz w:val="28"/>
        </w:rPr>
        <w:t>
      </w:t>
      </w:r>
      <w:r>
        <w:rPr>
          <w:rFonts w:ascii="Times New Roman"/>
          <w:b w:val="false"/>
          <w:i w:val="false"/>
          <w:color w:val="000000"/>
          <w:sz w:val="28"/>
        </w:rPr>
        <w:t>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-30 месячного расчетного показателя;</w:t>
      </w:r>
      <w:r>
        <w:br/>
      </w:r>
      <w:r>
        <w:rPr>
          <w:rFonts w:ascii="Times New Roman"/>
          <w:b w:val="false"/>
          <w:i w:val="false"/>
          <w:color w:val="000000"/>
          <w:sz w:val="28"/>
        </w:rPr>
        <w:t xml:space="preserve">
      4) </w:t>
      </w:r>
      <w:r>
        <w:rPr>
          <w:rFonts w:ascii="Times New Roman"/>
          <w:b w:val="false"/>
          <w:i w:val="false"/>
          <w:color w:val="000000"/>
          <w:sz w:val="28"/>
        </w:rPr>
        <w:t xml:space="preserve"> к Дню памяти погибших на Чернобыльской АЭС-26 апреля;</w:t>
      </w:r>
      <w:r>
        <w:br/>
      </w:r>
      <w:r>
        <w:rPr>
          <w:rFonts w:ascii="Times New Roman"/>
          <w:b w:val="false"/>
          <w:i w:val="false"/>
          <w:color w:val="000000"/>
          <w:sz w:val="28"/>
        </w:rPr>
        <w:t>
      </w:t>
      </w:r>
      <w:r>
        <w:rPr>
          <w:rFonts w:ascii="Times New Roman"/>
          <w:b w:val="false"/>
          <w:i w:val="false"/>
          <w:color w:val="000000"/>
          <w:sz w:val="28"/>
        </w:rPr>
        <w:t>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30 месячного расчетного показателя;</w:t>
      </w:r>
      <w:r>
        <w:br/>
      </w:r>
      <w:r>
        <w:rPr>
          <w:rFonts w:ascii="Times New Roman"/>
          <w:b w:val="false"/>
          <w:i w:val="false"/>
          <w:color w:val="000000"/>
          <w:sz w:val="28"/>
        </w:rPr>
        <w:t xml:space="preserve">
      5) </w:t>
      </w:r>
      <w:r>
        <w:rPr>
          <w:rFonts w:ascii="Times New Roman"/>
          <w:b w:val="false"/>
          <w:i w:val="false"/>
          <w:color w:val="000000"/>
          <w:sz w:val="28"/>
        </w:rPr>
        <w:t xml:space="preserve"> к Международному дню действий против ядерных испытаний - 29 августа;</w:t>
      </w:r>
      <w:r>
        <w:br/>
      </w:r>
      <w:r>
        <w:rPr>
          <w:rFonts w:ascii="Times New Roman"/>
          <w:b w:val="false"/>
          <w:i w:val="false"/>
          <w:color w:val="000000"/>
          <w:sz w:val="28"/>
        </w:rPr>
        <w:t>
      </w:t>
      </w:r>
      <w:r>
        <w:rPr>
          <w:rFonts w:ascii="Times New Roman"/>
          <w:b w:val="false"/>
          <w:i w:val="false"/>
          <w:color w:val="000000"/>
          <w:sz w:val="28"/>
        </w:rPr>
        <w:t>лицам, ставшими инвалидами вследствие катастрофы других радиационных катастроф и аварий на объектах гражданского или военного назначения, испытания ядерного оружия – 30 месячного ресчетного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8 с изменениями, внесенными решением Казалинского районного маслихата Кызылординской области от 02.03.2015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9. </w:t>
      </w:r>
      <w:r>
        <w:rPr>
          <w:rFonts w:ascii="Times New Roman"/>
          <w:b w:val="false"/>
          <w:i w:val="false"/>
          <w:color w:val="000000"/>
          <w:sz w:val="28"/>
        </w:rPr>
        <w:t xml:space="preserve"> Социальная поддержка предоставляется участникам и инвалидам Великой Отечественной войны; не вступившие в повторный брак вдовы воинов, погибших (умерших, пропавших без вести) в Великой Отечественной войне;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один раз в год в размере – предельного размера не превышающая 40 месячного расчетного показателя; </w:t>
      </w:r>
      <w:r>
        <w:br/>
      </w:r>
      <w:r>
        <w:rPr>
          <w:rFonts w:ascii="Times New Roman"/>
          <w:b w:val="false"/>
          <w:i w:val="false"/>
          <w:color w:val="000000"/>
          <w:sz w:val="28"/>
        </w:rPr>
        <w:t>
      </w:t>
      </w:r>
      <w:r>
        <w:rPr>
          <w:rFonts w:ascii="Times New Roman"/>
          <w:b w:val="false"/>
          <w:i w:val="false"/>
          <w:color w:val="000000"/>
          <w:sz w:val="28"/>
        </w:rPr>
        <w:t>лицам, награжденным орденами "Отан", "Даңқ", удостоенным высшей степени отличия - звания "Халық каһарманы", почетных званий Республики Казахстан ежемесячно в размере – предельного размера не превышающего 3 месячного расчетного показателя.</w:t>
      </w:r>
      <w:r>
        <w:br/>
      </w:r>
      <w:r>
        <w:rPr>
          <w:rFonts w:ascii="Times New Roman"/>
          <w:b w:val="false"/>
          <w:i w:val="false"/>
          <w:color w:val="000000"/>
          <w:sz w:val="28"/>
        </w:rPr>
        <w:t xml:space="preserve">
      10. </w:t>
      </w:r>
      <w:r>
        <w:rPr>
          <w:rFonts w:ascii="Times New Roman"/>
          <w:b w:val="false"/>
          <w:i w:val="false"/>
          <w:color w:val="000000"/>
          <w:sz w:val="28"/>
        </w:rPr>
        <w:t xml:space="preserve"> Социальная помощь детям-инвалидам, воспитывающимся и обучающимся на дому, предоставляется ежеквартально на период обучения, в размере – предельного размера не превышающего 9 месячного расчетного показателя. </w:t>
      </w:r>
      <w:r>
        <w:br/>
      </w:r>
      <w:r>
        <w:rPr>
          <w:rFonts w:ascii="Times New Roman"/>
          <w:b w:val="false"/>
          <w:i w:val="false"/>
          <w:color w:val="000000"/>
          <w:sz w:val="28"/>
        </w:rPr>
        <w:t xml:space="preserve">
      11. </w:t>
      </w:r>
      <w:r>
        <w:rPr>
          <w:rFonts w:ascii="Times New Roman"/>
          <w:b w:val="false"/>
          <w:i w:val="false"/>
          <w:color w:val="000000"/>
          <w:sz w:val="28"/>
        </w:rPr>
        <w:t xml:space="preserve"> Социальная помощь лицам из семей, имеющих среднедушевой доход ниже величины прожиточного минимума по Кызылординской области за квартал, предшествующий кварталу обращения, на бытовые нужды, один раз в год в размере – предельного размера, не превышающего 10 месячного расчетного показателя.</w:t>
      </w:r>
      <w:r>
        <w:br/>
      </w:r>
      <w:r>
        <w:rPr>
          <w:rFonts w:ascii="Times New Roman"/>
          <w:b w:val="false"/>
          <w:i w:val="false"/>
          <w:color w:val="000000"/>
          <w:sz w:val="28"/>
        </w:rPr>
        <w:t xml:space="preserve">
      12. </w:t>
      </w:r>
      <w:r>
        <w:rPr>
          <w:rFonts w:ascii="Times New Roman"/>
          <w:b w:val="false"/>
          <w:i w:val="false"/>
          <w:color w:val="000000"/>
          <w:sz w:val="28"/>
        </w:rPr>
        <w:t xml:space="preserve"> Социальная помощь лицам, находящимся на поддерживающей стадии лечения туберкулеза, выписанным из специализированной противотуберкулезной медицинской организации, на дополнительное питание, предоставляется ежемесячно, в размере – предельного размера не превышающего 10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12-1. Детям, состоящим на диспансерном учете с гематологическими заболеваниями, включая гемобластозы и апластическую анемию предоставляется ежемесячная социальная помощь на получение лекарства, в размере – предельного размера не превышающего 7,6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Решение дополнено пунктом 12-1 в соответствии с решением Казалинского районного маслихата Кызылординской области от 02.03.2015 </w:t>
      </w:r>
      <w:r>
        <w:rPr>
          <w:rFonts w:ascii="Times New Roman"/>
          <w:b w:val="false"/>
          <w:i w:val="false"/>
          <w:color w:val="ff0000"/>
          <w:sz w:val="28"/>
        </w:rPr>
        <w:t>№ 285</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xml:space="preserve">
      13. </w:t>
      </w:r>
      <w:r>
        <w:rPr>
          <w:rFonts w:ascii="Times New Roman"/>
          <w:b w:val="false"/>
          <w:i w:val="false"/>
          <w:color w:val="000000"/>
          <w:sz w:val="28"/>
        </w:rPr>
        <w:t xml:space="preserve"> Социальная помощь студентам из числа социально уязвимых слоев населения, обучающимся по востребованным в регионе специальностям, для оплаты образовательных услуг для получения академической степени бакалавра и профессиональной учебной програмы послевузовского образования направленная на подгатовку научных и педагогических кадров присуждением академической степени "Магистр" в учебных заведениях, назначается молодежи района, обучающейся по очной форме.</w:t>
      </w:r>
      <w:r>
        <w:br/>
      </w:r>
      <w:r>
        <w:rPr>
          <w:rFonts w:ascii="Times New Roman"/>
          <w:b w:val="false"/>
          <w:i w:val="false"/>
          <w:color w:val="000000"/>
          <w:sz w:val="28"/>
        </w:rPr>
        <w:t>
      </w:t>
      </w:r>
      <w:r>
        <w:rPr>
          <w:rFonts w:ascii="Times New Roman"/>
          <w:b w:val="false"/>
          <w:i w:val="false"/>
          <w:color w:val="000000"/>
          <w:sz w:val="28"/>
        </w:rPr>
        <w:t>Социальная помощь студентам предостовляется за счет средств местного бюджета один раз в год для возмещения ежегодных платежей в пределах стоймости оброзовательных услуг, предоставляемых учебным заведением и затрат на питание и проживание.</w:t>
      </w:r>
      <w:r>
        <w:br/>
      </w:r>
      <w:r>
        <w:rPr>
          <w:rFonts w:ascii="Times New Roman"/>
          <w:b w:val="false"/>
          <w:i w:val="false"/>
          <w:color w:val="000000"/>
          <w:sz w:val="28"/>
        </w:rPr>
        <w:t xml:space="preserve">
      14. </w:t>
      </w:r>
      <w:r>
        <w:rPr>
          <w:rFonts w:ascii="Times New Roman"/>
          <w:b w:val="false"/>
          <w:i w:val="false"/>
          <w:color w:val="000000"/>
          <w:sz w:val="28"/>
        </w:rPr>
        <w:t xml:space="preserve"> При причинении ущерба гражданину (семье) либо его имуществу вследствие стихийного бедствия или пожара либо при наличии социально значимого заболевания, для лиц, имеющих среднедушевой доход ниже величины прожиточного минимума по Кызылординской области за квартал, предшествующий кварталу обращения, социальная помощь оказывается один раз в год, в размере 40 месячного расчетного показателя на каждого члена семьи, но не более предельного размера помощи, установленного в размере 150 месячного расчетного показателя.</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Социальная помощь к памятным датам и праздничным дням оказывается по списку, утверждаемы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xml:space="preserve">
      16. </w:t>
      </w:r>
      <w:r>
        <w:rPr>
          <w:rFonts w:ascii="Times New Roman"/>
          <w:b w:val="false"/>
          <w:i w:val="false"/>
          <w:color w:val="000000"/>
          <w:sz w:val="28"/>
        </w:rPr>
        <w:t xml:space="preserve">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r>
        <w:br/>
      </w:r>
      <w:r>
        <w:rPr>
          <w:rFonts w:ascii="Times New Roman"/>
          <w:b w:val="false"/>
          <w:i w:val="false"/>
          <w:color w:val="000000"/>
          <w:sz w:val="28"/>
        </w:rPr>
        <w:t xml:space="preserve">
      1) </w:t>
      </w:r>
      <w:r>
        <w:rPr>
          <w:rFonts w:ascii="Times New Roman"/>
          <w:b w:val="false"/>
          <w:i w:val="false"/>
          <w:color w:val="000000"/>
          <w:sz w:val="28"/>
        </w:rPr>
        <w:t xml:space="preserve"> документ, удостоверяющий личность;</w:t>
      </w:r>
      <w:r>
        <w:br/>
      </w:r>
      <w:r>
        <w:rPr>
          <w:rFonts w:ascii="Times New Roman"/>
          <w:b w:val="false"/>
          <w:i w:val="false"/>
          <w:color w:val="000000"/>
          <w:sz w:val="28"/>
        </w:rPr>
        <w:t xml:space="preserve">
      2) </w:t>
      </w:r>
      <w:r>
        <w:rPr>
          <w:rFonts w:ascii="Times New Roman"/>
          <w:b w:val="false"/>
          <w:i w:val="false"/>
          <w:color w:val="000000"/>
          <w:sz w:val="28"/>
        </w:rPr>
        <w:t xml:space="preserve"> документ, подтверждающий регистрацию по постоянному месту жительства;</w:t>
      </w:r>
      <w:r>
        <w:br/>
      </w:r>
      <w:r>
        <w:rPr>
          <w:rFonts w:ascii="Times New Roman"/>
          <w:b w:val="false"/>
          <w:i w:val="false"/>
          <w:color w:val="000000"/>
          <w:sz w:val="28"/>
        </w:rPr>
        <w:t xml:space="preserve">
      3) </w:t>
      </w:r>
      <w:r>
        <w:rPr>
          <w:rFonts w:ascii="Times New Roman"/>
          <w:b w:val="false"/>
          <w:i w:val="false"/>
          <w:color w:val="000000"/>
          <w:sz w:val="28"/>
        </w:rPr>
        <w:t xml:space="preserve"> сведения о составе лица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4) </w:t>
      </w:r>
      <w:r>
        <w:rPr>
          <w:rFonts w:ascii="Times New Roman"/>
          <w:b w:val="false"/>
          <w:i w:val="false"/>
          <w:color w:val="000000"/>
          <w:sz w:val="28"/>
        </w:rPr>
        <w:t xml:space="preserve"> сведения о доходах лица (членов семьи);</w:t>
      </w:r>
      <w:r>
        <w:br/>
      </w:r>
      <w:r>
        <w:rPr>
          <w:rFonts w:ascii="Times New Roman"/>
          <w:b w:val="false"/>
          <w:i w:val="false"/>
          <w:color w:val="000000"/>
          <w:sz w:val="28"/>
        </w:rPr>
        <w:t xml:space="preserve">
      5) </w:t>
      </w:r>
      <w:r>
        <w:rPr>
          <w:rFonts w:ascii="Times New Roman"/>
          <w:b w:val="false"/>
          <w:i w:val="false"/>
          <w:color w:val="000000"/>
          <w:sz w:val="28"/>
        </w:rPr>
        <w:t xml:space="preserve">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xml:space="preserve">
      17. </w:t>
      </w:r>
      <w:r>
        <w:rPr>
          <w:rFonts w:ascii="Times New Roman"/>
          <w:b w:val="false"/>
          <w:i w:val="false"/>
          <w:color w:val="000000"/>
          <w:sz w:val="28"/>
        </w:rPr>
        <w:t xml:space="preserve"> При поступлении заявления на оказание социальной помощи при наступлении трудной жизненной ситуации уполномоченный орган или аким поселка,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 </w:t>
      </w:r>
      <w:r>
        <w:br/>
      </w:r>
      <w:r>
        <w:rPr>
          <w:rFonts w:ascii="Times New Roman"/>
          <w:b w:val="false"/>
          <w:i w:val="false"/>
          <w:color w:val="000000"/>
          <w:sz w:val="28"/>
        </w:rPr>
        <w:t xml:space="preserve">
      18. </w:t>
      </w:r>
      <w:r>
        <w:rPr>
          <w:rFonts w:ascii="Times New Roman"/>
          <w:b w:val="false"/>
          <w:i w:val="false"/>
          <w:color w:val="000000"/>
          <w:sz w:val="28"/>
        </w:rPr>
        <w:t xml:space="preserve">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сельского округа. Аким поселка,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xml:space="preserve">
      19. </w:t>
      </w:r>
      <w:r>
        <w:rPr>
          <w:rFonts w:ascii="Times New Roman"/>
          <w:b w:val="false"/>
          <w:i w:val="false"/>
          <w:color w:val="000000"/>
          <w:sz w:val="28"/>
        </w:rPr>
        <w:t xml:space="preserve">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xml:space="preserve">
      20. </w:t>
      </w:r>
      <w:r>
        <w:rPr>
          <w:rFonts w:ascii="Times New Roman"/>
          <w:b w:val="false"/>
          <w:i w:val="false"/>
          <w:color w:val="000000"/>
          <w:sz w:val="28"/>
        </w:rPr>
        <w:t xml:space="preserve">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xml:space="preserve">
      21. </w:t>
      </w:r>
      <w:r>
        <w:rPr>
          <w:rFonts w:ascii="Times New Roman"/>
          <w:b w:val="false"/>
          <w:i w:val="false"/>
          <w:color w:val="000000"/>
          <w:sz w:val="28"/>
        </w:rPr>
        <w:t xml:space="preserve"> Уполномоченный орган в течение одного рабочего дня со дня поступления документов от участковой комиссии или акима поселка,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xml:space="preserve">
      22. </w:t>
      </w:r>
      <w:r>
        <w:rPr>
          <w:rFonts w:ascii="Times New Roman"/>
          <w:b w:val="false"/>
          <w:i w:val="false"/>
          <w:color w:val="000000"/>
          <w:sz w:val="28"/>
        </w:rPr>
        <w:t xml:space="preserve">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xml:space="preserve">
      23. </w:t>
      </w:r>
      <w:r>
        <w:rPr>
          <w:rFonts w:ascii="Times New Roman"/>
          <w:b w:val="false"/>
          <w:i w:val="false"/>
          <w:color w:val="000000"/>
          <w:sz w:val="28"/>
        </w:rPr>
        <w:t xml:space="preserve">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пунктах 19 и 20 настоящих Правил, уполномоченный орган в течение двадцати рабочих дней со дня принятия документов от заявителя или акима поселка, сельского округа принимает решение об оказании либо отказе в оказании социальной помощи. </w:t>
      </w:r>
      <w:r>
        <w:br/>
      </w:r>
      <w:r>
        <w:rPr>
          <w:rFonts w:ascii="Times New Roman"/>
          <w:b w:val="false"/>
          <w:i w:val="false"/>
          <w:color w:val="000000"/>
          <w:sz w:val="28"/>
        </w:rPr>
        <w:t xml:space="preserve">
      24. </w:t>
      </w:r>
      <w:r>
        <w:rPr>
          <w:rFonts w:ascii="Times New Roman"/>
          <w:b w:val="false"/>
          <w:i w:val="false"/>
          <w:color w:val="000000"/>
          <w:sz w:val="28"/>
        </w:rPr>
        <w:t xml:space="preserve">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xml:space="preserve">
      25. </w:t>
      </w:r>
      <w:r>
        <w:rPr>
          <w:rFonts w:ascii="Times New Roman"/>
          <w:b w:val="false"/>
          <w:i w:val="false"/>
          <w:color w:val="000000"/>
          <w:sz w:val="28"/>
        </w:rPr>
        <w:t xml:space="preserve">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xml:space="preserve">
      26. </w:t>
      </w:r>
      <w:r>
        <w:rPr>
          <w:rFonts w:ascii="Times New Roman"/>
          <w:b w:val="false"/>
          <w:i w:val="false"/>
          <w:color w:val="000000"/>
          <w:sz w:val="28"/>
        </w:rPr>
        <w:t xml:space="preserve"> Отказ в оказании социальной помощи осуществляется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выявления недостоверных сведений, представленных заявителями;</w:t>
      </w:r>
      <w:r>
        <w:br/>
      </w:r>
      <w:r>
        <w:rPr>
          <w:rFonts w:ascii="Times New Roman"/>
          <w:b w:val="false"/>
          <w:i w:val="false"/>
          <w:color w:val="000000"/>
          <w:sz w:val="28"/>
        </w:rPr>
        <w:t xml:space="preserve">
      2) </w:t>
      </w:r>
      <w:r>
        <w:rPr>
          <w:rFonts w:ascii="Times New Roman"/>
          <w:b w:val="false"/>
          <w:i w:val="false"/>
          <w:color w:val="000000"/>
          <w:sz w:val="28"/>
        </w:rPr>
        <w:t xml:space="preserve">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xml:space="preserve">
      3) </w:t>
      </w:r>
      <w:r>
        <w:rPr>
          <w:rFonts w:ascii="Times New Roman"/>
          <w:b w:val="false"/>
          <w:i w:val="false"/>
          <w:color w:val="000000"/>
          <w:sz w:val="28"/>
        </w:rPr>
        <w:t xml:space="preserve"> превышения размера среднедушевого дохода лица (семьи) прожиточного минимума Кызылординской области.</w:t>
      </w:r>
      <w:r>
        <w:br/>
      </w:r>
      <w:r>
        <w:rPr>
          <w:rFonts w:ascii="Times New Roman"/>
          <w:b w:val="false"/>
          <w:i w:val="false"/>
          <w:color w:val="000000"/>
          <w:sz w:val="28"/>
        </w:rPr>
        <w:t xml:space="preserve">
      27. </w:t>
      </w:r>
      <w:r>
        <w:rPr>
          <w:rFonts w:ascii="Times New Roman"/>
          <w:b w:val="false"/>
          <w:i w:val="false"/>
          <w:color w:val="000000"/>
          <w:sz w:val="28"/>
        </w:rPr>
        <w:t xml:space="preserve"> Расчет среднедушевого дохода лица (семьи) производится уполномоченным органом в соответствии с Правилами исчисления совокупного дохода лица (семьи), претендующей на получение адресной социальной помощи, утвержденной приказом Министра труда и социальной защиты населения Республики Казахстан от 28 июля 2009 года </w:t>
      </w:r>
      <w:r>
        <w:rPr>
          <w:rFonts w:ascii="Times New Roman"/>
          <w:b w:val="false"/>
          <w:i w:val="false"/>
          <w:color w:val="000000"/>
          <w:sz w:val="28"/>
        </w:rPr>
        <w:t>№ 237-п.</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Социальная помощь прекращается в случаях:</w:t>
      </w:r>
      <w:r>
        <w:br/>
      </w:r>
      <w:r>
        <w:rPr>
          <w:rFonts w:ascii="Times New Roman"/>
          <w:b w:val="false"/>
          <w:i w:val="false"/>
          <w:color w:val="000000"/>
          <w:sz w:val="28"/>
        </w:rPr>
        <w:t xml:space="preserve">
      1) </w:t>
      </w:r>
      <w:r>
        <w:rPr>
          <w:rFonts w:ascii="Times New Roman"/>
          <w:b w:val="false"/>
          <w:i w:val="false"/>
          <w:color w:val="000000"/>
          <w:sz w:val="28"/>
        </w:rPr>
        <w:t xml:space="preserve"> смерти получателя;</w:t>
      </w:r>
      <w:r>
        <w:br/>
      </w:r>
      <w:r>
        <w:rPr>
          <w:rFonts w:ascii="Times New Roman"/>
          <w:b w:val="false"/>
          <w:i w:val="false"/>
          <w:color w:val="000000"/>
          <w:sz w:val="28"/>
        </w:rPr>
        <w:t xml:space="preserve">
      2) </w:t>
      </w:r>
      <w:r>
        <w:rPr>
          <w:rFonts w:ascii="Times New Roman"/>
          <w:b w:val="false"/>
          <w:i w:val="false"/>
          <w:color w:val="000000"/>
          <w:sz w:val="28"/>
        </w:rPr>
        <w:t xml:space="preserve">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xml:space="preserve">
      3) </w:t>
      </w:r>
      <w:r>
        <w:rPr>
          <w:rFonts w:ascii="Times New Roman"/>
          <w:b w:val="false"/>
          <w:i w:val="false"/>
          <w:color w:val="000000"/>
          <w:sz w:val="28"/>
        </w:rPr>
        <w:t xml:space="preserve"> направления получателя на проживание в государственные медико-социальные учреждения;</w:t>
      </w:r>
      <w:r>
        <w:br/>
      </w:r>
      <w:r>
        <w:rPr>
          <w:rFonts w:ascii="Times New Roman"/>
          <w:b w:val="false"/>
          <w:i w:val="false"/>
          <w:color w:val="000000"/>
          <w:sz w:val="28"/>
        </w:rPr>
        <w:t xml:space="preserve">
      4) </w:t>
      </w:r>
      <w:r>
        <w:rPr>
          <w:rFonts w:ascii="Times New Roman"/>
          <w:b w:val="false"/>
          <w:i w:val="false"/>
          <w:color w:val="000000"/>
          <w:sz w:val="28"/>
        </w:rPr>
        <w:t xml:space="preserve"> выявления недостоверных сведений, представленных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xml:space="preserve">
      29. </w:t>
      </w:r>
      <w:r>
        <w:rPr>
          <w:rFonts w:ascii="Times New Roman"/>
          <w:b w:val="false"/>
          <w:i w:val="false"/>
          <w:color w:val="000000"/>
          <w:sz w:val="28"/>
        </w:rPr>
        <w:t xml:space="preserve">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5. Финансирование и выплата социальной помощи</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Социальная помощь предоставляется в денежной форме через банки второго уровня путем перечисления на банковские счета получателей, открытые в организациях имеющих лицензии на соответствующие виды банковских операций.</w:t>
      </w:r>
      <w:r>
        <w:br/>
      </w:r>
      <w:r>
        <w:rPr>
          <w:rFonts w:ascii="Times New Roman"/>
          <w:b w:val="false"/>
          <w:i w:val="false"/>
          <w:color w:val="000000"/>
          <w:sz w:val="28"/>
        </w:rPr>
        <w:t xml:space="preserve">
      31. </w:t>
      </w:r>
      <w:r>
        <w:rPr>
          <w:rFonts w:ascii="Times New Roman"/>
          <w:b w:val="false"/>
          <w:i w:val="false"/>
          <w:color w:val="000000"/>
          <w:sz w:val="28"/>
        </w:rPr>
        <w:t xml:space="preserve"> Социальная помощь выплачивается с учетом изменения размера месячного расчетного показателя, утверждаемого в законе о республиканском бюджете на соответствующий финансовый год. </w:t>
      </w:r>
      <w:r>
        <w:br/>
      </w:r>
      <w:r>
        <w:rPr>
          <w:rFonts w:ascii="Times New Roman"/>
          <w:b w:val="false"/>
          <w:i w:val="false"/>
          <w:color w:val="000000"/>
          <w:sz w:val="28"/>
        </w:rPr>
        <w:t xml:space="preserve">
      32. </w:t>
      </w:r>
      <w:r>
        <w:rPr>
          <w:rFonts w:ascii="Times New Roman"/>
          <w:b w:val="false"/>
          <w:i w:val="false"/>
          <w:color w:val="000000"/>
          <w:sz w:val="28"/>
        </w:rPr>
        <w:t xml:space="preserve">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br/>
            </w:r>
            <w:r>
              <w:rPr>
                <w:rFonts w:ascii="Times New Roman"/>
                <w:b w:val="false"/>
                <w:i w:val="false"/>
                <w:color w:val="000000"/>
                <w:sz w:val="20"/>
              </w:rPr>
              <w:t xml:space="preserve">правилам оказания социальной </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 </w:t>
            </w:r>
            <w:r>
              <w:br/>
            </w:r>
            <w:r>
              <w:rPr>
                <w:rFonts w:ascii="Times New Roman"/>
                <w:b w:val="false"/>
                <w:i w:val="false"/>
                <w:color w:val="000000"/>
                <w:sz w:val="20"/>
              </w:rPr>
              <w:t>категорий нуждающихся граждан</w:t>
            </w:r>
            <w:r>
              <w:br/>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Регистрационный номер семьи _________________ </w:t>
      </w:r>
      <w:r>
        <w:br/>
      </w:r>
      <w:r>
        <w:rPr>
          <w:rFonts w:ascii="Times New Roman"/>
          <w:b w:val="false"/>
          <w:i w:val="false"/>
          <w:color w:val="000000"/>
          <w:sz w:val="28"/>
        </w:rPr>
        <w:t>
</w:t>
      </w:r>
    </w:p>
    <w:bookmarkStart w:name="z144" w:id="7"/>
    <w:p>
      <w:pPr>
        <w:spacing w:after="0"/>
        <w:ind w:left="0"/>
        <w:jc w:val="left"/>
      </w:pPr>
      <w:r>
        <w:rPr>
          <w:rFonts w:ascii="Times New Roman"/>
          <w:b/>
          <w:i w:val="false"/>
          <w:color w:val="000000"/>
        </w:rPr>
        <w:t xml:space="preserve"> Сведения о составе семьи заявителя</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 (Ф.И.О. заявителя) (домашний адрес,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Год рождения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Ф.И.О. должностного лица органа, </w:t>
      </w:r>
      <w:r>
        <w:br/>
      </w:r>
      <w:r>
        <w:rPr>
          <w:rFonts w:ascii="Times New Roman"/>
          <w:b w:val="false"/>
          <w:i w:val="false"/>
          <w:color w:val="000000"/>
          <w:sz w:val="28"/>
        </w:rPr>
        <w:t>
      </w:t>
      </w:r>
      <w:r>
        <w:rPr>
          <w:rFonts w:ascii="Times New Roman"/>
          <w:b w:val="false"/>
          <w:i w:val="false"/>
          <w:color w:val="000000"/>
          <w:sz w:val="28"/>
        </w:rPr>
        <w:t xml:space="preserve">уполномоченного заверять </w:t>
      </w:r>
      <w:r>
        <w:br/>
      </w:r>
      <w:r>
        <w:rPr>
          <w:rFonts w:ascii="Times New Roman"/>
          <w:b w:val="false"/>
          <w:i w:val="false"/>
          <w:color w:val="000000"/>
          <w:sz w:val="28"/>
        </w:rPr>
        <w:t>
      </w:t>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(подпись)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2 к </w:t>
            </w:r>
            <w:r>
              <w:br/>
            </w:r>
            <w:r>
              <w:rPr>
                <w:rFonts w:ascii="Times New Roman"/>
                <w:b w:val="false"/>
                <w:i w:val="false"/>
                <w:color w:val="000000"/>
                <w:sz w:val="20"/>
              </w:rPr>
              <w:t xml:space="preserve">правилам оказания социальной </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 </w:t>
            </w:r>
            <w:r>
              <w:br/>
            </w:r>
            <w:r>
              <w:rPr>
                <w:rFonts w:ascii="Times New Roman"/>
                <w:b w:val="false"/>
                <w:i w:val="false"/>
                <w:color w:val="000000"/>
                <w:sz w:val="20"/>
              </w:rPr>
              <w:t>категорий нуждающихся граждан</w:t>
            </w:r>
          </w:p>
        </w:tc>
      </w:tr>
    </w:tbl>
    <w:bookmarkStart w:name="z157" w:id="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 </w:t>
      </w:r>
      <w:r>
        <w:br/>
      </w: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1394"/>
        <w:gridCol w:w="659"/>
        <w:gridCol w:w="659"/>
        <w:gridCol w:w="2740"/>
        <w:gridCol w:w="659"/>
        <w:gridCol w:w="4091"/>
        <w:gridCol w:w="1028"/>
      </w:tblGrid>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рождения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отношение </w:t>
            </w:r>
            <w:r>
              <w:br/>
            </w:r>
            <w:r>
              <w:rPr>
                <w:rFonts w:ascii="Times New Roman"/>
                <w:b w:val="false"/>
                <w:i w:val="false"/>
                <w:color w:val="000000"/>
                <w:sz w:val="20"/>
              </w:rPr>
              <w:t xml:space="preserve">
к заяви </w:t>
            </w:r>
            <w:r>
              <w:br/>
            </w:r>
            <w:r>
              <w:rPr>
                <w:rFonts w:ascii="Times New Roman"/>
                <w:b w:val="false"/>
                <w:i w:val="false"/>
                <w:color w:val="000000"/>
                <w:sz w:val="20"/>
              </w:rPr>
              <w:t xml:space="preserve">
телю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 </w:t>
            </w:r>
            <w:r>
              <w:br/>
            </w:r>
            <w:r>
              <w:rPr>
                <w:rFonts w:ascii="Times New Roman"/>
                <w:b w:val="false"/>
                <w:i w:val="false"/>
                <w:color w:val="000000"/>
                <w:sz w:val="20"/>
              </w:rPr>
              <w:t xml:space="preserve">
тость (место работы, учебы)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общественных работах, профессиональной подготовке (переподготовке,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w:t>
      </w:r>
      <w:r>
        <w:br/>
      </w:r>
      <w:r>
        <w:rPr>
          <w:rFonts w:ascii="Times New Roman"/>
          <w:b w:val="false"/>
          <w:i w:val="false"/>
          <w:color w:val="000000"/>
          <w:sz w:val="28"/>
        </w:rPr>
        <w:t>
      </w:t>
      </w:r>
      <w:r>
        <w:rPr>
          <w:rFonts w:ascii="Times New Roman"/>
          <w:b w:val="false"/>
          <w:i w:val="false"/>
          <w:color w:val="000000"/>
          <w:sz w:val="28"/>
        </w:rPr>
        <w:t xml:space="preserve">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xml:space="preserve">
имеющих доход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дохода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w:t>
            </w:r>
            <w:r>
              <w:br/>
            </w:r>
            <w:r>
              <w:rPr>
                <w:rFonts w:ascii="Times New Roman"/>
                <w:b w:val="false"/>
                <w:i w:val="false"/>
                <w:color w:val="000000"/>
                <w:sz w:val="20"/>
              </w:rPr>
              <w:t xml:space="preserve">
доли)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 квартал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8. Иные доходы семьи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ознакомлен(а): ____________________________ </w:t>
      </w:r>
      <w:r>
        <w:br/>
      </w:r>
      <w:r>
        <w:rPr>
          <w:rFonts w:ascii="Times New Roman"/>
          <w:b w:val="false"/>
          <w:i w:val="false"/>
          <w:color w:val="000000"/>
          <w:sz w:val="28"/>
        </w:rPr>
        <w:t>
      </w:t>
      </w:r>
      <w:r>
        <w:rPr>
          <w:rFonts w:ascii="Times New Roman"/>
          <w:b w:val="false"/>
          <w:i w:val="false"/>
          <w:color w:val="000000"/>
          <w:sz w:val="28"/>
        </w:rPr>
        <w:t xml:space="preserve">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(заполняется в случае отказа заявителя от проведения обследования) </w:t>
      </w:r>
      <w:r>
        <w:br/>
      </w:r>
      <w:r>
        <w:rPr>
          <w:rFonts w:ascii="Times New Roman"/>
          <w:b w:val="false"/>
          <w:i w:val="false"/>
          <w:color w:val="000000"/>
          <w:sz w:val="28"/>
        </w:rPr>
        <w:t>
      </w:t>
      </w:r>
      <w:r>
        <w:rPr>
          <w:rFonts w:ascii="Times New Roman"/>
          <w:b w:val="false"/>
          <w:i w:val="false"/>
          <w:color w:val="000000"/>
          <w:sz w:val="28"/>
        </w:rPr>
        <w:t>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w:t>
            </w:r>
            <w:r>
              <w:br/>
            </w:r>
            <w:r>
              <w:rPr>
                <w:rFonts w:ascii="Times New Roman"/>
                <w:b w:val="false"/>
                <w:i w:val="false"/>
                <w:color w:val="000000"/>
                <w:sz w:val="20"/>
              </w:rPr>
              <w:t xml:space="preserve">правилам оказания социальной </w:t>
            </w:r>
            <w:r>
              <w:br/>
            </w:r>
            <w:r>
              <w:rPr>
                <w:rFonts w:ascii="Times New Roman"/>
                <w:b w:val="false"/>
                <w:i w:val="false"/>
                <w:color w:val="000000"/>
                <w:sz w:val="20"/>
              </w:rPr>
              <w:t>помощи, установления размеров и</w:t>
            </w:r>
            <w:r>
              <w:br/>
            </w:r>
            <w:r>
              <w:rPr>
                <w:rFonts w:ascii="Times New Roman"/>
                <w:b w:val="false"/>
                <w:i w:val="false"/>
                <w:color w:val="000000"/>
                <w:sz w:val="20"/>
              </w:rPr>
              <w:t>определения перечня отдельных </w:t>
            </w:r>
            <w:r>
              <w:br/>
            </w:r>
            <w:r>
              <w:rPr>
                <w:rFonts w:ascii="Times New Roman"/>
                <w:b w:val="false"/>
                <w:i w:val="false"/>
                <w:color w:val="000000"/>
                <w:sz w:val="20"/>
              </w:rPr>
              <w:t>категорий нуждающихся граждан</w:t>
            </w:r>
          </w:p>
        </w:tc>
      </w:tr>
    </w:tbl>
    <w:bookmarkStart w:name="z212" w:id="9"/>
    <w:p>
      <w:pPr>
        <w:spacing w:after="0"/>
        <w:ind w:left="0"/>
        <w:jc w:val="left"/>
      </w:pPr>
      <w:r>
        <w:rPr>
          <w:rFonts w:ascii="Times New Roman"/>
          <w:b/>
          <w:i w:val="false"/>
          <w:color w:val="000000"/>
        </w:rPr>
        <w:t xml:space="preserve">  Заключение участковой комиссии № __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 _________ 20__ г. </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 xml:space="preserve"> 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Члены комиссии:_______________________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w:t>
      </w:r>
      <w:r>
        <w:br/>
      </w:r>
      <w:r>
        <w:rPr>
          <w:rFonts w:ascii="Times New Roman"/>
          <w:b w:val="false"/>
          <w:i w:val="false"/>
          <w:color w:val="000000"/>
          <w:sz w:val="28"/>
        </w:rPr>
        <w:t>
      </w:t>
      </w:r>
      <w:r>
        <w:rPr>
          <w:rFonts w:ascii="Times New Roman"/>
          <w:b w:val="false"/>
          <w:i w:val="false"/>
          <w:color w:val="000000"/>
          <w:sz w:val="28"/>
        </w:rPr>
        <w:t xml:space="preserve">в количестве ____ штук </w:t>
      </w:r>
      <w:r>
        <w:br/>
      </w:r>
      <w:r>
        <w:rPr>
          <w:rFonts w:ascii="Times New Roman"/>
          <w:b w:val="false"/>
          <w:i w:val="false"/>
          <w:color w:val="000000"/>
          <w:sz w:val="28"/>
        </w:rPr>
        <w:t>
      </w:t>
      </w:r>
      <w:r>
        <w:rPr>
          <w:rFonts w:ascii="Times New Roman"/>
          <w:b w:val="false"/>
          <w:i w:val="false"/>
          <w:color w:val="000000"/>
          <w:sz w:val="28"/>
        </w:rPr>
        <w:t xml:space="preserve">принято "__"____________ 20__ г. ________________________________________ Ф.И.О., должность, подпись работника, акима поселка, села, сельского округа или уполномоченного органа, принявшего документы </w:t>
      </w:r>
      <w:r>
        <w:br/>
      </w:r>
      <w:r>
        <w:rPr>
          <w:rFonts w:ascii="Times New Roman"/>
          <w:b w:val="false"/>
          <w:i w:val="false"/>
          <w:color w:val="000000"/>
          <w:sz w:val="28"/>
        </w:rPr>
        <w:t>
      </w:t>
      </w:r>
      <w:r>
        <w:rPr>
          <w:rFonts w:ascii="Times New Roman"/>
          <w:b w:val="false"/>
          <w:i w:val="false"/>
          <w:color w:val="000000"/>
          <w:sz w:val="28"/>
        </w:rPr>
        <w:t>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