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4831" w14:textId="4e848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21 мая 2014 года N 591. Зарегистрировано Департаментом юстиции Кызылординской области 27 июня 2014 года N 4712.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международного сертификата технического осмотра";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Алибаева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26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вопросах оказания государственных услуг в сфере автомобильного транспорта".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№ 591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пассажирского транспорта и автомобильных дорог Кызылординской области")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для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результатов оказания государственной услуги осуществляется через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международный сертификат технического осмотра (далее - сертификат) в бумажном виде либо мотивированный ответ об отказе в предоставлении государственной услуги в бумажном и (или) электронном виде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Центра обслуживания населения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либо его представителем по доверенности (далее – его представитель) в Центр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международного сертификата технического осмотра" (далее – стандарт), утвержденного постановлением Правительства Республики Казахстан от 26 марта 2014 года № 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Центра регистрирует документы, при предоставлении всех необходимых документов выдает услугополучателю либо его представителю расписку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 и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 и имени, отчества (для физических лиц) или наименование (для юридических лиц), контактных данных услугополучателя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(в течение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подготавливает и предоставляет сертификат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сертификата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отказа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сертификат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направляет сертификат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услугополучателю либо его представителю сертификат либо отказ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осуществляет регистрацию на портале и направляет электронное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либо его представителя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подготавливает и предоставляет сертификат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сертификата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отказа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и направляет сертификат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регистрирует и направляет сертификат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регистрирует и выдает услугополучателю либо его представителю сертификат либо отказ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Номера контактного телефона для получения информации об услуге, также в случае необходимости оценки (в том числе обжалования) их качества: 8 (7242) 60-54-77, единого контакт-центра: (1414).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727"/>
        <w:gridCol w:w="2052"/>
        <w:gridCol w:w="942"/>
        <w:gridCol w:w="1079"/>
        <w:gridCol w:w="1079"/>
        <w:gridCol w:w="1930"/>
        <w:gridCol w:w="1079"/>
        <w:gridCol w:w="943"/>
        <w:gridCol w:w="1082"/>
      </w:tblGrid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сертификат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сертификат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сертификат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сертификат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 расписку о приеме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сертификат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сертификат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сертификат либо отказ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сертификат либо отказ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сертификата – 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отказа – 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процедур(действий) прохождения каждого действия (процедуры)с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0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международного сертификата технического осмотра"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взаймодействия информационных систем, задействованных в оказании государственной услуги, в графической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0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0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2014 года № 591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пассажирского транспорта и автомобильных дорог Кызылординской области" (далее – услугодатель)).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для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результатов оказания государственной услуги осуществляется через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лицензия,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лицензия) либо письменный мотивированный отказ в выдаче результата оказания государственной услуги в бумажном и (или) в электронном виде (далее - отказ).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центра обслуживания населения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 в Центр либо через портал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– стандарт), утвержденного постановлением Правительства Республики Казахстан от 26 марта 2014 года № 265.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Центра регистрирует документы и при предоставлении всех необходимых документов, выдает услугополучателю либо его представителю расписку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наименования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названия и количества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 и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 и имени, отчества (для физических лиц) или наименование (для юридических лиц), контактных данных услугополучателя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Центра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представленной Центром, при оказании государственной услуги,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(в течение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подготавливает и предоставляет лицензию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– в течение двенадцати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 лицензии –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дубликата лицензии – в течение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лицензию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направляет лицензию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услугополучателю либо его представителю лицензию либо отказ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регистрируется на портале и направляет электронное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и в "личный кабинет" услугополучателя либо его представителя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 подготавливает и предоставляет лицензию либо отказ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выдаче лицензии – в течение 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переоформлении, при выдаче дубликата лицензии - в течение 1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подписывает и направляет лицензию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регистрирует и направляет лицензию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Центра регистрирует и выдает услугополучателю либо его представителю лицензию либо отказ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Ответственными лицами за оказание государственной услуги являются руководители услугодателя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Номера контактного телефона для получения информации об услуге, также в случае необходимости оценки (в том числе обжалования) их качества: 8 (7242) 60-54-77,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 международном сообщениях, а также 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1311"/>
        <w:gridCol w:w="1558"/>
        <w:gridCol w:w="715"/>
        <w:gridCol w:w="819"/>
        <w:gridCol w:w="819"/>
        <w:gridCol w:w="4427"/>
        <w:gridCol w:w="819"/>
        <w:gridCol w:w="716"/>
        <w:gridCol w:w="822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лицензию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либо его представителю расписку о принятии документов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лицензию либо отказв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лицензию либо отказ услугополучателю либо его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– в течение 12 рабочих дней; при переоформлении – в течение 7 рабочих дней; при выдаче дубликата – 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 международном сообщениях, а также 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прохождения каждого действия (процедуры) с указанием</w:t>
      </w:r>
      <w:r>
        <w:br/>
      </w:r>
      <w:r>
        <w:rPr>
          <w:rFonts w:ascii="Times New Roman"/>
          <w:b/>
          <w:i w:val="false"/>
          <w:color w:val="000000"/>
        </w:rPr>
        <w:t>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 дубликатов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по нерегулярной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междугородном межобластном, межрайонном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(междугородном внутриобластном) и международном сообщениях,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регулярной перевозке 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 международном сообщении"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