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f21bd" w14:textId="97f21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Приозерского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XXX сессии Приозерского городского маслихата Карагандинской области от 25 февраля 2014 года № 30/203. Зарегистрировано Департаментом юстиции Карагандинской области 18 марта 2014 года № 2559. Утратило силу решением Приозерского городского маслихата Карагандинской области от 10 октября 2017 года № 15/141</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Приозерского городского маслихата Карагандинской области от 10.10.2017 № 15/141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городской маслихат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Приозерского городского маслихата.</w:t>
      </w:r>
    </w:p>
    <w:bookmarkEnd w:id="1"/>
    <w:bookmarkStart w:name="z3" w:id="2"/>
    <w:p>
      <w:pPr>
        <w:spacing w:after="0"/>
        <w:ind w:left="0"/>
        <w:jc w:val="both"/>
      </w:pPr>
      <w:r>
        <w:rPr>
          <w:rFonts w:ascii="Times New Roman"/>
          <w:b w:val="false"/>
          <w:i w:val="false"/>
          <w:color w:val="000000"/>
          <w:sz w:val="28"/>
        </w:rPr>
        <w:t>
      2. Отменить решения Приозерского городского маслихата от 3 марта 2008 года № 32/5 "Об утверждении Регламента Приозерского городского маслихата", от 08 декабря 2010 года № 217/33 "О внесении изменений и дополнения в решение Приозерского городского маслихата от 3 марта 2008 года № 32/5 "Об утверждении Регламента Приозерского городского маслихата", от 22 августа 2011 года № 273/42 "О внесении изменений в решение Приозерского городского маслихата от 3 марта 2008 года № 32/5 "Об утверждении Регламента Приозерского городского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Решения Приозерского городского маслихата от 03.03.2008 № 32/5; от 08.12.2010 № 217/33; от 22.08.2011 № 273/42 в РЦПИ не поступали.</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Настоящее решение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Орынбеков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маслихата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Сарсембеков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Приозерского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25 февраля 2014 года</w:t>
            </w:r>
            <w:r>
              <w:br/>
            </w:r>
            <w:r>
              <w:rPr>
                <w:rFonts w:ascii="Times New Roman"/>
                <w:b w:val="false"/>
                <w:i w:val="false"/>
                <w:color w:val="000000"/>
                <w:sz w:val="20"/>
              </w:rPr>
              <w:t>№ 30/203</w:t>
            </w:r>
          </w:p>
        </w:tc>
      </w:tr>
    </w:tbl>
    <w:bookmarkStart w:name="z6" w:id="4"/>
    <w:p>
      <w:pPr>
        <w:spacing w:after="0"/>
        <w:ind w:left="0"/>
        <w:jc w:val="left"/>
      </w:pPr>
      <w:r>
        <w:rPr>
          <w:rFonts w:ascii="Times New Roman"/>
          <w:b/>
          <w:i w:val="false"/>
          <w:color w:val="000000"/>
        </w:rPr>
        <w:t xml:space="preserve"> РЕГЛАМЕНТ</w:t>
      </w:r>
      <w:r>
        <w:br/>
      </w:r>
      <w:r>
        <w:rPr>
          <w:rFonts w:ascii="Times New Roman"/>
          <w:b/>
          <w:i w:val="false"/>
          <w:color w:val="000000"/>
        </w:rPr>
        <w:t>Приозерского городского маслихата</w:t>
      </w:r>
      <w:r>
        <w:br/>
      </w:r>
      <w:r>
        <w:rPr>
          <w:rFonts w:ascii="Times New Roman"/>
          <w:b/>
          <w:i w:val="false"/>
          <w:color w:val="000000"/>
        </w:rPr>
        <w:t>1. Общие положения</w:t>
      </w:r>
    </w:p>
    <w:bookmarkEnd w:id="4"/>
    <w:bookmarkStart w:name="z8" w:id="5"/>
    <w:p>
      <w:pPr>
        <w:spacing w:after="0"/>
        <w:ind w:left="0"/>
        <w:jc w:val="both"/>
      </w:pPr>
      <w:r>
        <w:rPr>
          <w:rFonts w:ascii="Times New Roman"/>
          <w:b w:val="false"/>
          <w:i w:val="false"/>
          <w:color w:val="000000"/>
          <w:sz w:val="28"/>
        </w:rPr>
        <w:t xml:space="preserve">
      1. Настоящий регламент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5"/>
    <w:bookmarkStart w:name="z9" w:id="6"/>
    <w:p>
      <w:pPr>
        <w:spacing w:after="0"/>
        <w:ind w:left="0"/>
        <w:jc w:val="both"/>
      </w:pPr>
      <w:r>
        <w:rPr>
          <w:rFonts w:ascii="Times New Roman"/>
          <w:b w:val="false"/>
          <w:i w:val="false"/>
          <w:color w:val="000000"/>
          <w:sz w:val="28"/>
        </w:rPr>
        <w:t>
      2. Приозерский городской маслихат (местный представительный орган) – выборный орган, избираемый населением города,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6"/>
    <w:bookmarkStart w:name="z10"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7"/>
    <w:bookmarkStart w:name="z11" w:id="8"/>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8"/>
    <w:bookmarkStart w:name="z13"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4" w:id="10"/>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городской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0"/>
    <w:bookmarkStart w:name="z15" w:id="11"/>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End w:id="11"/>
    <w:bookmarkStart w:name="z16" w:id="12"/>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2"/>
    <w:bookmarkStart w:name="z17" w:id="13"/>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p>
    <w:bookmarkEnd w:id="13"/>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8" w:id="14"/>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14"/>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Start w:name="z19" w:id="15"/>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города Приозерск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5"/>
    <w:bookmarkStart w:name="z20" w:id="16"/>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города.</w:t>
      </w:r>
    </w:p>
    <w:bookmarkEnd w:id="1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1" w:id="17"/>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города.</w:t>
      </w:r>
    </w:p>
    <w:bookmarkEnd w:id="17"/>
    <w:bookmarkStart w:name="z22" w:id="18"/>
    <w:p>
      <w:pPr>
        <w:spacing w:after="0"/>
        <w:ind w:left="0"/>
        <w:jc w:val="both"/>
      </w:pPr>
      <w:r>
        <w:rPr>
          <w:rFonts w:ascii="Times New Roman"/>
          <w:b w:val="false"/>
          <w:i w:val="false"/>
          <w:color w:val="000000"/>
          <w:sz w:val="28"/>
        </w:rPr>
        <w:t>
      13. По вопросам, относящимся к ведению маслихата, на сессии маслихата области, приглашаются секретарь городского маслихата, аким города, руководители и иные должностные лица организаций, информация о работе которых рассматривается на сессии.</w:t>
      </w:r>
    </w:p>
    <w:bookmarkEnd w:id="18"/>
    <w:p>
      <w:pPr>
        <w:spacing w:after="0"/>
        <w:ind w:left="0"/>
        <w:jc w:val="both"/>
      </w:pPr>
      <w:r>
        <w:rPr>
          <w:rFonts w:ascii="Times New Roman"/>
          <w:b w:val="false"/>
          <w:i w:val="false"/>
          <w:color w:val="000000"/>
          <w:sz w:val="28"/>
        </w:rPr>
        <w:t>
      По вопросам, относящимся к ведению маслихата, на сессии городского маслихата приглашаются аким города,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Start w:name="z23" w:id="19"/>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19"/>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4" w:id="20"/>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20"/>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5" w:id="21"/>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21"/>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6" w:id="22"/>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2"/>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27" w:id="23"/>
    <w:p>
      <w:pPr>
        <w:spacing w:after="0"/>
        <w:ind w:left="0"/>
        <w:jc w:val="left"/>
      </w:pPr>
      <w:r>
        <w:rPr>
          <w:rFonts w:ascii="Times New Roman"/>
          <w:b/>
          <w:i w:val="false"/>
          <w:color w:val="000000"/>
        </w:rPr>
        <w:t xml:space="preserve"> 2.2. Порядок принятия актов маслихата</w:t>
      </w:r>
    </w:p>
    <w:bookmarkEnd w:id="23"/>
    <w:bookmarkStart w:name="z28" w:id="24"/>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4"/>
    <w:bookmarkStart w:name="z29" w:id="25"/>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25"/>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исполнительного органа маслихат принимает совместное с ним решение.</w:t>
      </w:r>
    </w:p>
    <w:bookmarkStart w:name="z30" w:id="26"/>
    <w:p>
      <w:pPr>
        <w:spacing w:after="0"/>
        <w:ind w:left="0"/>
        <w:jc w:val="both"/>
      </w:pP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bookmarkEnd w:id="26"/>
    <w:bookmarkStart w:name="z31" w:id="27"/>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27"/>
    <w:bookmarkStart w:name="z32" w:id="28"/>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28"/>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33" w:id="29"/>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29"/>
    <w:bookmarkStart w:name="z34" w:id="30"/>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30"/>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5" w:id="31"/>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bookmarkEnd w:id="31"/>
    <w:bookmarkStart w:name="z36" w:id="32"/>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32"/>
    <w:bookmarkStart w:name="z37" w:id="33"/>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33"/>
    <w:bookmarkStart w:name="z38" w:id="34"/>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34"/>
    <w:bookmarkStart w:name="z39" w:id="35"/>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5"/>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40" w:id="36"/>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36"/>
    <w:bookmarkStart w:name="z41" w:id="37"/>
    <w:p>
      <w:pPr>
        <w:spacing w:after="0"/>
        <w:ind w:left="0"/>
        <w:jc w:val="both"/>
      </w:pPr>
      <w:r>
        <w:rPr>
          <w:rFonts w:ascii="Times New Roman"/>
          <w:b w:val="false"/>
          <w:i w:val="false"/>
          <w:color w:val="000000"/>
          <w:sz w:val="28"/>
        </w:rPr>
        <w:t>
      28. Проект бюджета города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37"/>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города Приозерск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города Приозерск.</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Областной бюджет утверждается на сессии областного маслихата не позднее двухнедельного срока после подписания Президентом Республики Казахстан Закона о республиканском бюджете. Бюджет города утверждается Приозерским городским маслихатом не позднее двухнедельного срока после подписания решения областного маслихата об утверждении областного бюджета.</w:t>
      </w:r>
    </w:p>
    <w:bookmarkStart w:name="z42" w:id="38"/>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8"/>
    <w:bookmarkStart w:name="z43" w:id="39"/>
    <w:p>
      <w:pPr>
        <w:spacing w:after="0"/>
        <w:ind w:left="0"/>
        <w:jc w:val="both"/>
      </w:pPr>
      <w:r>
        <w:rPr>
          <w:rFonts w:ascii="Times New Roman"/>
          <w:b w:val="false"/>
          <w:i w:val="false"/>
          <w:color w:val="000000"/>
          <w:sz w:val="28"/>
        </w:rPr>
        <w:t>
      30. При уточнении бюджета города Приозерск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39"/>
    <w:bookmarkStart w:name="z44" w:id="40"/>
    <w:p>
      <w:pPr>
        <w:spacing w:after="0"/>
        <w:ind w:left="0"/>
        <w:jc w:val="left"/>
      </w:pPr>
      <w:r>
        <w:rPr>
          <w:rFonts w:ascii="Times New Roman"/>
          <w:b/>
          <w:i w:val="false"/>
          <w:color w:val="000000"/>
        </w:rPr>
        <w:t xml:space="preserve"> 3. Порядок заслушивания отчетов</w:t>
      </w:r>
    </w:p>
    <w:bookmarkEnd w:id="40"/>
    <w:bookmarkStart w:name="z45" w:id="41"/>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города путем заслушивания отчетов акима города.</w:t>
      </w:r>
    </w:p>
    <w:bookmarkEnd w:id="41"/>
    <w:bookmarkStart w:name="z46" w:id="42"/>
    <w:p>
      <w:pPr>
        <w:spacing w:after="0"/>
        <w:ind w:left="0"/>
        <w:jc w:val="both"/>
      </w:pPr>
      <w:r>
        <w:rPr>
          <w:rFonts w:ascii="Times New Roman"/>
          <w:b w:val="false"/>
          <w:i w:val="false"/>
          <w:color w:val="000000"/>
          <w:sz w:val="28"/>
        </w:rPr>
        <w:t xml:space="preserve">
      32. Маслихат заслушивает на сессии отчет акима города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42"/>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Start w:name="z47" w:id="43"/>
    <w:p>
      <w:pPr>
        <w:spacing w:after="0"/>
        <w:ind w:left="0"/>
        <w:jc w:val="both"/>
      </w:pP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p>
    <w:bookmarkEnd w:id="43"/>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8" w:id="44"/>
    <w:p>
      <w:pPr>
        <w:spacing w:after="0"/>
        <w:ind w:left="0"/>
        <w:jc w:val="both"/>
      </w:pPr>
      <w:r>
        <w:rPr>
          <w:rFonts w:ascii="Times New Roman"/>
          <w:b w:val="false"/>
          <w:i w:val="false"/>
          <w:color w:val="000000"/>
          <w:sz w:val="28"/>
        </w:rPr>
        <w:t>
      34. Отчеты ревизионных комиссий области об исполнении бюджета рассматриваются маслихатом ежегодно.</w:t>
      </w:r>
    </w:p>
    <w:bookmarkEnd w:id="44"/>
    <w:bookmarkStart w:name="z49" w:id="45"/>
    <w:p>
      <w:pPr>
        <w:spacing w:after="0"/>
        <w:ind w:left="0"/>
        <w:jc w:val="both"/>
      </w:pP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p>
    <w:bookmarkEnd w:id="45"/>
    <w:p>
      <w:pPr>
        <w:spacing w:after="0"/>
        <w:ind w:left="0"/>
        <w:jc w:val="both"/>
      </w:pPr>
      <w:r>
        <w:rPr>
          <w:rFonts w:ascii="Times New Roman"/>
          <w:b w:val="false"/>
          <w:i w:val="false"/>
          <w:color w:val="000000"/>
          <w:sz w:val="28"/>
        </w:rPr>
        <w:t>
      Отчет маслихата представляется населению города Приозерск на сходах местного сообщества группой депутатов, возглавляемой секретарем маслихата, председателями постоянных комиссий.</w:t>
      </w:r>
    </w:p>
    <w:bookmarkStart w:name="z50" w:id="46"/>
    <w:p>
      <w:pPr>
        <w:spacing w:after="0"/>
        <w:ind w:left="0"/>
        <w:jc w:val="left"/>
      </w:pPr>
      <w:r>
        <w:rPr>
          <w:rFonts w:ascii="Times New Roman"/>
          <w:b/>
          <w:i w:val="false"/>
          <w:color w:val="000000"/>
        </w:rPr>
        <w:t xml:space="preserve"> 4. Порядок рассмотрения запросов депутатов</w:t>
      </w:r>
    </w:p>
    <w:bookmarkEnd w:id="46"/>
    <w:bookmarkStart w:name="z51" w:id="47"/>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городской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47"/>
    <w:bookmarkStart w:name="z52" w:id="48"/>
    <w:p>
      <w:pPr>
        <w:spacing w:after="0"/>
        <w:ind w:left="0"/>
        <w:jc w:val="both"/>
      </w:pP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48"/>
    <w:bookmarkStart w:name="z53" w:id="49"/>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9"/>
    <w:bookmarkStart w:name="z54" w:id="50"/>
    <w:p>
      <w:pPr>
        <w:spacing w:after="0"/>
        <w:ind w:left="0"/>
        <w:jc w:val="both"/>
      </w:pP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50"/>
    <w:bookmarkStart w:name="z55" w:id="51"/>
    <w:p>
      <w:pPr>
        <w:spacing w:after="0"/>
        <w:ind w:left="0"/>
        <w:jc w:val="both"/>
      </w:pP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p>
    <w:bookmarkEnd w:id="51"/>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56" w:id="52"/>
    <w:p>
      <w:pPr>
        <w:spacing w:after="0"/>
        <w:ind w:left="0"/>
        <w:jc w:val="left"/>
      </w:pPr>
      <w:r>
        <w:rPr>
          <w:rFonts w:ascii="Times New Roman"/>
          <w:b/>
          <w:i w:val="false"/>
          <w:color w:val="000000"/>
        </w:rPr>
        <w:t xml:space="preserve"> 5. Должностные лица, постоянные комиссии</w:t>
      </w:r>
      <w:r>
        <w:br/>
      </w:r>
      <w:r>
        <w:rPr>
          <w:rFonts w:ascii="Times New Roman"/>
          <w:b/>
          <w:i w:val="false"/>
          <w:color w:val="000000"/>
        </w:rPr>
        <w:t>и иные органы маслихата, депутатские объединения маслихата</w:t>
      </w:r>
      <w:r>
        <w:br/>
      </w:r>
      <w:r>
        <w:rPr>
          <w:rFonts w:ascii="Times New Roman"/>
          <w:b/>
          <w:i w:val="false"/>
          <w:color w:val="000000"/>
        </w:rPr>
        <w:t>5.1. Председатель сессии маслихата</w:t>
      </w:r>
    </w:p>
    <w:bookmarkEnd w:id="52"/>
    <w:bookmarkStart w:name="z58" w:id="53"/>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p>
    <w:bookmarkEnd w:id="53"/>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59" w:id="54"/>
    <w:p>
      <w:pPr>
        <w:spacing w:after="0"/>
        <w:ind w:left="0"/>
        <w:jc w:val="both"/>
      </w:pPr>
      <w:r>
        <w:rPr>
          <w:rFonts w:ascii="Times New Roman"/>
          <w:b w:val="false"/>
          <w:i w:val="false"/>
          <w:color w:val="000000"/>
          <w:sz w:val="28"/>
        </w:rPr>
        <w:t>
      42. Председатель сессии маслихата:</w:t>
      </w:r>
    </w:p>
    <w:bookmarkEnd w:id="54"/>
    <w:bookmarkStart w:name="z60" w:id="55"/>
    <w:p>
      <w:pPr>
        <w:spacing w:after="0"/>
        <w:ind w:left="0"/>
        <w:jc w:val="both"/>
      </w:pPr>
      <w:r>
        <w:rPr>
          <w:rFonts w:ascii="Times New Roman"/>
          <w:b w:val="false"/>
          <w:i w:val="false"/>
          <w:color w:val="000000"/>
          <w:sz w:val="28"/>
        </w:rPr>
        <w:t>
      1) принимает решение о созыве сессии маслихата;</w:t>
      </w:r>
    </w:p>
    <w:bookmarkEnd w:id="55"/>
    <w:bookmarkStart w:name="z61" w:id="56"/>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bookmarkEnd w:id="56"/>
    <w:bookmarkStart w:name="z62" w:id="57"/>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bookmarkEnd w:id="57"/>
    <w:bookmarkStart w:name="z63" w:id="58"/>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bookmarkEnd w:id="58"/>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64" w:id="59"/>
    <w:p>
      <w:pPr>
        <w:spacing w:after="0"/>
        <w:ind w:left="0"/>
        <w:jc w:val="both"/>
      </w:pP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59"/>
    <w:bookmarkStart w:name="z65" w:id="60"/>
    <w:p>
      <w:pPr>
        <w:spacing w:after="0"/>
        <w:ind w:left="0"/>
        <w:jc w:val="left"/>
      </w:pPr>
      <w:r>
        <w:rPr>
          <w:rFonts w:ascii="Times New Roman"/>
          <w:b/>
          <w:i w:val="false"/>
          <w:color w:val="000000"/>
        </w:rPr>
        <w:t xml:space="preserve"> 5.2. Секретарь маслихата</w:t>
      </w:r>
    </w:p>
    <w:bookmarkEnd w:id="60"/>
    <w:bookmarkStart w:name="z66" w:id="61"/>
    <w:p>
      <w:pPr>
        <w:spacing w:after="0"/>
        <w:ind w:left="0"/>
        <w:jc w:val="both"/>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61"/>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Start w:name="z67" w:id="62"/>
    <w:p>
      <w:pPr>
        <w:spacing w:after="0"/>
        <w:ind w:left="0"/>
        <w:jc w:val="both"/>
      </w:pP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62"/>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68" w:id="63"/>
    <w:p>
      <w:pPr>
        <w:spacing w:after="0"/>
        <w:ind w:left="0"/>
        <w:jc w:val="both"/>
      </w:pPr>
      <w:r>
        <w:rPr>
          <w:rFonts w:ascii="Times New Roman"/>
          <w:b w:val="false"/>
          <w:i w:val="false"/>
          <w:color w:val="000000"/>
          <w:sz w:val="28"/>
        </w:rPr>
        <w:t xml:space="preserve">
      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 xml:space="preserve">Законом </w:t>
      </w:r>
      <w:r>
        <w:rPr>
          <w:rFonts w:ascii="Times New Roman"/>
          <w:b w:val="false"/>
          <w:i w:val="false"/>
          <w:color w:val="000000"/>
          <w:sz w:val="28"/>
        </w:rPr>
        <w:t>и настоящим регламентом.</w:t>
      </w:r>
    </w:p>
    <w:bookmarkEnd w:id="63"/>
    <w:bookmarkStart w:name="z69" w:id="64"/>
    <w:p>
      <w:pPr>
        <w:spacing w:after="0"/>
        <w:ind w:left="0"/>
        <w:jc w:val="left"/>
      </w:pPr>
      <w:r>
        <w:rPr>
          <w:rFonts w:ascii="Times New Roman"/>
          <w:b/>
          <w:i w:val="false"/>
          <w:color w:val="000000"/>
        </w:rPr>
        <w:t xml:space="preserve"> 5.3. Постоянные и временные комиссии маслихата</w:t>
      </w:r>
    </w:p>
    <w:bookmarkEnd w:id="64"/>
    <w:bookmarkStart w:name="z70" w:id="65"/>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65"/>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71" w:id="66"/>
    <w:p>
      <w:pPr>
        <w:spacing w:after="0"/>
        <w:ind w:left="0"/>
        <w:jc w:val="both"/>
      </w:pPr>
      <w:r>
        <w:rPr>
          <w:rFonts w:ascii="Times New Roman"/>
          <w:b w:val="false"/>
          <w:i w:val="false"/>
          <w:color w:val="000000"/>
          <w:sz w:val="28"/>
        </w:rPr>
        <w:t>
      48. Организация деятельности, функции и полномочия постоянных комиссий определяются Законом.</w:t>
      </w:r>
    </w:p>
    <w:bookmarkEnd w:id="66"/>
    <w:bookmarkStart w:name="z72" w:id="67"/>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67"/>
    <w:bookmarkStart w:name="z73" w:id="68"/>
    <w:p>
      <w:pPr>
        <w:spacing w:after="0"/>
        <w:ind w:left="0"/>
        <w:jc w:val="both"/>
      </w:pP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p>
    <w:bookmarkEnd w:id="68"/>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74" w:id="69"/>
    <w:p>
      <w:pPr>
        <w:spacing w:after="0"/>
        <w:ind w:left="0"/>
        <w:jc w:val="both"/>
      </w:pP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69"/>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75" w:id="70"/>
    <w:p>
      <w:pPr>
        <w:spacing w:after="0"/>
        <w:ind w:left="0"/>
        <w:jc w:val="left"/>
      </w:pPr>
      <w:r>
        <w:rPr>
          <w:rFonts w:ascii="Times New Roman"/>
          <w:b/>
          <w:i w:val="false"/>
          <w:color w:val="000000"/>
        </w:rPr>
        <w:t xml:space="preserve"> 5.4. Редакционная и счетная комиссия маслихата</w:t>
      </w:r>
    </w:p>
    <w:bookmarkEnd w:id="70"/>
    <w:bookmarkStart w:name="z76" w:id="71"/>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71"/>
    <w:bookmarkStart w:name="z77" w:id="72"/>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72"/>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78" w:id="73"/>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bookmarkEnd w:id="73"/>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79" w:id="74"/>
    <w:p>
      <w:pPr>
        <w:spacing w:after="0"/>
        <w:ind w:left="0"/>
        <w:jc w:val="left"/>
      </w:pPr>
      <w:r>
        <w:rPr>
          <w:rFonts w:ascii="Times New Roman"/>
          <w:b/>
          <w:i w:val="false"/>
          <w:color w:val="000000"/>
        </w:rPr>
        <w:t xml:space="preserve"> 5.5. Депутатские объединения в маслихатах</w:t>
      </w:r>
    </w:p>
    <w:bookmarkEnd w:id="74"/>
    <w:bookmarkStart w:name="z80" w:id="75"/>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75"/>
    <w:bookmarkStart w:name="z81" w:id="76"/>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76"/>
    <w:bookmarkStart w:name="z82" w:id="77"/>
    <w:p>
      <w:pPr>
        <w:spacing w:after="0"/>
        <w:ind w:left="0"/>
        <w:jc w:val="both"/>
      </w:pPr>
      <w:r>
        <w:rPr>
          <w:rFonts w:ascii="Times New Roman"/>
          <w:b w:val="false"/>
          <w:i w:val="false"/>
          <w:color w:val="000000"/>
          <w:sz w:val="28"/>
        </w:rPr>
        <w:t>
      57. Члены депутатских объединений могут:</w:t>
      </w:r>
    </w:p>
    <w:bookmarkEnd w:id="77"/>
    <w:bookmarkStart w:name="z83" w:id="78"/>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78"/>
    <w:bookmarkStart w:name="z84" w:id="79"/>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79"/>
    <w:bookmarkStart w:name="z85" w:id="80"/>
    <w:p>
      <w:pPr>
        <w:spacing w:after="0"/>
        <w:ind w:left="0"/>
        <w:jc w:val="both"/>
      </w:pPr>
      <w:r>
        <w:rPr>
          <w:rFonts w:ascii="Times New Roman"/>
          <w:b w:val="false"/>
          <w:i w:val="false"/>
          <w:color w:val="000000"/>
          <w:sz w:val="28"/>
        </w:rPr>
        <w:t>
      3) предлагать поправки к проектам решений маслихата;</w:t>
      </w:r>
    </w:p>
    <w:bookmarkEnd w:id="80"/>
    <w:bookmarkStart w:name="z86" w:id="81"/>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81"/>
    <w:bookmarkStart w:name="z87" w:id="82"/>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82"/>
    <w:bookmarkStart w:name="z88" w:id="83"/>
    <w:p>
      <w:pPr>
        <w:spacing w:after="0"/>
        <w:ind w:left="0"/>
        <w:jc w:val="left"/>
      </w:pPr>
      <w:r>
        <w:rPr>
          <w:rFonts w:ascii="Times New Roman"/>
          <w:b/>
          <w:i w:val="false"/>
          <w:color w:val="000000"/>
        </w:rPr>
        <w:t xml:space="preserve"> 6. Депутатская этика</w:t>
      </w:r>
    </w:p>
    <w:bookmarkEnd w:id="83"/>
    <w:bookmarkStart w:name="z89" w:id="84"/>
    <w:p>
      <w:pPr>
        <w:spacing w:after="0"/>
        <w:ind w:left="0"/>
        <w:jc w:val="both"/>
      </w:pPr>
      <w:r>
        <w:rPr>
          <w:rFonts w:ascii="Times New Roman"/>
          <w:b w:val="false"/>
          <w:i w:val="false"/>
          <w:color w:val="000000"/>
          <w:sz w:val="28"/>
        </w:rPr>
        <w:t>
      59. Депутаты маслихата:</w:t>
      </w:r>
    </w:p>
    <w:bookmarkEnd w:id="84"/>
    <w:bookmarkStart w:name="z90" w:id="85"/>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85"/>
    <w:bookmarkStart w:name="z91" w:id="86"/>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86"/>
    <w:bookmarkStart w:name="z92" w:id="87"/>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87"/>
    <w:bookmarkStart w:name="z93" w:id="88"/>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88"/>
    <w:bookmarkStart w:name="z94" w:id="89"/>
    <w:p>
      <w:pPr>
        <w:spacing w:after="0"/>
        <w:ind w:left="0"/>
        <w:jc w:val="both"/>
      </w:pPr>
      <w:r>
        <w:rPr>
          <w:rFonts w:ascii="Times New Roman"/>
          <w:b w:val="false"/>
          <w:i w:val="false"/>
          <w:color w:val="000000"/>
          <w:sz w:val="28"/>
        </w:rPr>
        <w:t>
      5) не должны прерывать выступающих.</w:t>
      </w:r>
    </w:p>
    <w:bookmarkEnd w:id="89"/>
    <w:bookmarkStart w:name="z95" w:id="90"/>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90"/>
    <w:bookmarkStart w:name="z96" w:id="91"/>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91"/>
    <w:bookmarkStart w:name="z97" w:id="92"/>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92"/>
    <w:bookmarkStart w:name="z98" w:id="93"/>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93"/>
    <w:bookmarkStart w:name="z99" w:id="94"/>
    <w:p>
      <w:pPr>
        <w:spacing w:after="0"/>
        <w:ind w:left="0"/>
        <w:jc w:val="both"/>
      </w:pP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94"/>
    <w:bookmarkStart w:name="z100" w:id="95"/>
    <w:p>
      <w:pPr>
        <w:spacing w:after="0"/>
        <w:ind w:left="0"/>
        <w:jc w:val="left"/>
      </w:pPr>
      <w:r>
        <w:rPr>
          <w:rFonts w:ascii="Times New Roman"/>
          <w:b/>
          <w:i w:val="false"/>
          <w:color w:val="000000"/>
        </w:rPr>
        <w:t xml:space="preserve"> 7. Организация работы аппарата маслихата</w:t>
      </w:r>
    </w:p>
    <w:bookmarkEnd w:id="95"/>
    <w:bookmarkStart w:name="z101" w:id="96"/>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96"/>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102" w:id="97"/>
    <w:p>
      <w:pPr>
        <w:spacing w:after="0"/>
        <w:ind w:left="0"/>
        <w:jc w:val="both"/>
      </w:pP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97"/>
    <w:bookmarkStart w:name="z103" w:id="98"/>
    <w:p>
      <w:pPr>
        <w:spacing w:after="0"/>
        <w:ind w:left="0"/>
        <w:jc w:val="both"/>
      </w:pP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p>
    <w:bookmarkEnd w:id="98"/>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