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3b1d" w14:textId="b213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Бухар-Жырауского районного маслихата Карагандинской области от 31 октября 2014 года № 4. Зарегистрировано Департаментом юстиции Карагандинской области 20 ноября 2014 года № 2820. Утратило силу решением Бухар-Жырауского районного маслихата Карагандинской области от 5 марта 2025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решением Бухар-Жырауского районного маслихата Карагандинской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Бухар-Жырауского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ДЖУНУСПЕКОВ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4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проведения раздельных сходов местного сообщества </w:t>
      </w:r>
      <w:r>
        <w:rPr>
          <w:rFonts w:ascii="Times New Roman"/>
          <w:b/>
          <w:i w:val="false"/>
          <w:color w:val="000000"/>
          <w:sz w:val="28"/>
        </w:rPr>
        <w:t>Бухар-Жырауского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Бухар-Жырауского районного маслихата Карагандинской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Общее положение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поселка, сельского округа.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поселка, сельского округа, микрорайона, улицы, многоквартирного жилого дома организуется акимом села, поселка и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поселка, сельского округа, микрорайона, улицы, многоквартирного жилого дома, имеющих право в нем участвовать.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поселка, сельского округа, микрорайоне, улице, многоквартирном доме и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поселка, сельского округа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