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8c6f" w14:textId="afb8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Актогайского районного маслихата Карагандинской области от 23 декабря 2014 года N 267. Зарегистрировано Департаментом юстиции Карагандинской области 8 января 2015 года N 2906.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2728225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1228100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- 1483423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2769341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41395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02.12.2015 N 343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 на 2015 год нормативы распределения доходов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20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02.12.2015 N 343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Предусмотреть в районном бюджете на 2015 год объем субвенций, передаваемых из областного бюджета в бюджет района в сумме 1247916 тысяч тенге.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2015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2015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Актогайского района на 2015 год в сумме 12405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11.11.2015 N 336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районного бюджета на 2015 год предусмотрены бюджетные программы поселков, села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Учесть, что в составе районного бюджета предусмотрены распределения трансфертов органам местного самоуправления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11.11.2015 N 336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Настоящее решение вводится в действие с 1 января 2015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  <w:bookmarkEnd w:id="11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  <w:r>
        <w:rPr>
          <w:rFonts w:ascii="Times New Roman"/>
          <w:b w:val="false"/>
          <w:i w:val="false"/>
          <w:color w:val="000000"/>
          <w:sz w:val="28"/>
        </w:rPr>
        <w:t>Временно исполняющий обязанности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Темирбек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Актогайского района"   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2014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02.12.2015 N 343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79"/>
        <w:gridCol w:w="379"/>
        <w:gridCol w:w="379"/>
        <w:gridCol w:w="4597"/>
        <w:gridCol w:w="6187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1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79"/>
        <w:gridCol w:w="379"/>
        <w:gridCol w:w="379"/>
        <w:gridCol w:w="4597"/>
        <w:gridCol w:w="6187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-17814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1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2015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02.12.2015 N 343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1"/>
        <w:gridCol w:w="3079"/>
      </w:tblGrid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255447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214052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214052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111738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2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2015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27.04.2015 N 290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2015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02.12.2015 N 343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267</w:t>
            </w:r>
          </w:p>
        </w:tc>
      </w:tr>
    </w:tbl>
    <w:bookmarkStart w:name="z6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2015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11.11.2015 N 336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8738"/>
      </w:tblGrid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