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bd4c" w14:textId="405b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Каражалского городского маслихата от 28 марта 2012 года № 19 "Об утверждении Правил оказания жилищной помощи малообеспеченному населению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 сессии Каражалского городского маслихата Карагандинской области от 24 июня 2014 года № 241. Зарегистрировано Департаментом юстиции Карагандинской области 21 июля 2014 года № 2693. Утратило силу решением Каражалского городского маслихата области Ұлытау от 23 мая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23.05.2024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Каражалского городского маслихата от 28 марта 2012 года № 19 "Об утверждении Правил оказания жилищной помощи малообеспеченному населению города Каражал" (зарегистрировано в Реестре государственной регистрации нормативных правовых актов за номером 8-5-127, опубликовано в газете "Қазыналы өңір" от 12 мая 2012 года № 18)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";" заменить знаком препинания 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составляет 15 процентов к совокупному доходу семьи (гражданина) и является критерием для оказания жилищной помощи малообеспеченным семьям (гражданам).";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Сведения о фактически начисленной сумме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предоставляют поставщики коммунальных услуг (на бумажных или электронных носителях) и (или) физические лица (на бумажных носителях).";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