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824b5" w14:textId="60824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 города Темиртау и поселка Актау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Темиртауского городского маслихата Карагандинской области от 24 декабря 2014 года № 35/5. Зарегистрировано Департаментом юстиции Карагандинской области 20 января 2015 года № 2938. Утратило силу решением Темиртауского городского маслихата Карагандинской области от 22 февраля 2024 года № 13/4</w:t>
      </w:r>
    </w:p>
    <w:p>
      <w:pPr>
        <w:spacing w:after="0"/>
        <w:ind w:left="0"/>
        <w:jc w:val="both"/>
      </w:pPr>
      <w:r>
        <w:rPr>
          <w:rFonts w:ascii="Times New Roman"/>
          <w:b w:val="false"/>
          <w:i w:val="false"/>
          <w:color w:val="ff0000"/>
          <w:sz w:val="28"/>
        </w:rPr>
        <w:t xml:space="preserve">
      Сноска. Утратило силу решением Темиртауского городского маслихата Карагандинской области от 22.02.2024 </w:t>
      </w:r>
      <w:r>
        <w:rPr>
          <w:rFonts w:ascii="Times New Roman"/>
          <w:b w:val="false"/>
          <w:i w:val="false"/>
          <w:color w:val="ff0000"/>
          <w:sz w:val="28"/>
        </w:rPr>
        <w:t>№ 13/4</w:t>
      </w:r>
      <w:r>
        <w:rPr>
          <w:rFonts w:ascii="Times New Roman"/>
          <w:b w:val="false"/>
          <w:i w:val="false"/>
          <w:color w:val="ff0000"/>
          <w:sz w:val="28"/>
        </w:rPr>
        <w:t xml:space="preserve"> (вводится в действие по истечению десяти календарных дней после дня его первого официального опубликования).</w:t>
      </w:r>
    </w:p>
    <w:bookmarkStart w:name="z5"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в целях социальной поддержки отдельных категорий нуждающихся граждан, Темиртауский городской маслихат </w:t>
      </w:r>
      <w:r>
        <w:rPr>
          <w:rFonts w:ascii="Times New Roman"/>
          <w:b/>
          <w:i w:val="false"/>
          <w:color w:val="000000"/>
          <w:sz w:val="28"/>
        </w:rPr>
        <w:t>РЕШИЛ:</w:t>
      </w:r>
    </w:p>
    <w:bookmarkEnd w:id="0"/>
    <w:bookmarkStart w:name="z6" w:id="1"/>
    <w:p>
      <w:pPr>
        <w:spacing w:after="0"/>
        <w:ind w:left="0"/>
        <w:jc w:val="both"/>
      </w:pPr>
      <w:r>
        <w:rPr>
          <w:rFonts w:ascii="Times New Roman"/>
          <w:b w:val="false"/>
          <w:i w:val="false"/>
          <w:color w:val="000000"/>
          <w:sz w:val="28"/>
        </w:rPr>
        <w:t>
      1. Утвердить</w:t>
      </w:r>
      <w:r>
        <w:rPr>
          <w:rFonts w:ascii="Times New Roman"/>
          <w:b w:val="false"/>
          <w:i w:val="false"/>
          <w:color w:val="000000"/>
          <w:sz w:val="28"/>
        </w:rPr>
        <w:t xml:space="preserve"> 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города Темиртау и поселка Актау.</w:t>
      </w:r>
    </w:p>
    <w:bookmarkEnd w:id="1"/>
    <w:bookmarkStart w:name="z7"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Темиртауского городского маслихата от 18 апреля 2014 № 29/5 "Об утверждении Правил оказания социальной помощи, установления размеров и определения перечня отдельных категорий нуждающихся граждан города Темиртау и поселка Актау" (зарегистрировано в Реестре государственной регистрации нормативных правовых актов за № 2646, опубликовано в информационно – правовой системе "Әділет" 30 мая 2014 года).</w:t>
      </w:r>
    </w:p>
    <w:bookmarkEnd w:id="2"/>
    <w:bookmarkStart w:name="z8" w:id="3"/>
    <w:p>
      <w:pPr>
        <w:spacing w:after="0"/>
        <w:ind w:left="0"/>
        <w:jc w:val="both"/>
      </w:pPr>
      <w:r>
        <w:rPr>
          <w:rFonts w:ascii="Times New Roman"/>
          <w:b w:val="false"/>
          <w:i w:val="false"/>
          <w:color w:val="000000"/>
          <w:sz w:val="28"/>
        </w:rPr>
        <w:t>
      3. Контроль за исполнением настоящего решения, возложить на постоянную комиссию Темиртауского городского маслихата по вопросам законности, социального обеспечения и здравоохранения.</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решения Темиртауского городского маслихата Карагандинской области от 11.03.2021 </w:t>
      </w:r>
      <w:r>
        <w:rPr>
          <w:rFonts w:ascii="Times New Roman"/>
          <w:b w:val="false"/>
          <w:i w:val="false"/>
          <w:color w:val="000000"/>
          <w:sz w:val="28"/>
        </w:rPr>
        <w:t>№ 2/5</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p>
    <w:bookmarkStart w:name="z9" w:id="4"/>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его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Дюпин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Свиридов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СОГЛАСОВАНО </w:t>
      </w:r>
    </w:p>
    <w:p>
      <w:pPr>
        <w:spacing w:after="0"/>
        <w:ind w:left="0"/>
        <w:jc w:val="both"/>
      </w:pPr>
      <w:r>
        <w:rPr>
          <w:rFonts w:ascii="Times New Roman"/>
          <w:b w:val="false"/>
          <w:i w:val="false"/>
          <w:color w:val="000000"/>
          <w:sz w:val="28"/>
        </w:rPr>
        <w:t xml:space="preserve">
      Руководитель </w:t>
      </w:r>
    </w:p>
    <w:p>
      <w:pPr>
        <w:spacing w:after="0"/>
        <w:ind w:left="0"/>
        <w:jc w:val="both"/>
      </w:pPr>
      <w:r>
        <w:rPr>
          <w:rFonts w:ascii="Times New Roman"/>
          <w:b w:val="false"/>
          <w:i w:val="false"/>
          <w:color w:val="000000"/>
          <w:sz w:val="28"/>
        </w:rPr>
        <w:t xml:space="preserve">
      государственного учреждения </w:t>
      </w:r>
    </w:p>
    <w:p>
      <w:pPr>
        <w:spacing w:after="0"/>
        <w:ind w:left="0"/>
        <w:jc w:val="both"/>
      </w:pPr>
      <w:r>
        <w:rPr>
          <w:rFonts w:ascii="Times New Roman"/>
          <w:b w:val="false"/>
          <w:i w:val="false"/>
          <w:color w:val="000000"/>
          <w:sz w:val="28"/>
        </w:rPr>
        <w:t xml:space="preserve">
      "Отдел занятости и социальных </w:t>
      </w:r>
    </w:p>
    <w:p>
      <w:pPr>
        <w:spacing w:after="0"/>
        <w:ind w:left="0"/>
        <w:jc w:val="both"/>
      </w:pPr>
      <w:r>
        <w:rPr>
          <w:rFonts w:ascii="Times New Roman"/>
          <w:b w:val="false"/>
          <w:i w:val="false"/>
          <w:color w:val="000000"/>
          <w:sz w:val="28"/>
        </w:rPr>
        <w:t xml:space="preserve">
      программ города Темиртау" </w:t>
      </w:r>
    </w:p>
    <w:p>
      <w:pPr>
        <w:spacing w:after="0"/>
        <w:ind w:left="0"/>
        <w:jc w:val="both"/>
      </w:pPr>
      <w:r>
        <w:rPr>
          <w:rFonts w:ascii="Times New Roman"/>
          <w:b w:val="false"/>
          <w:i w:val="false"/>
          <w:color w:val="000000"/>
          <w:sz w:val="28"/>
        </w:rPr>
        <w:t xml:space="preserve">
      ________________Ю. Ким </w:t>
      </w:r>
    </w:p>
    <w:p>
      <w:pPr>
        <w:spacing w:after="0"/>
        <w:ind w:left="0"/>
        <w:jc w:val="both"/>
      </w:pPr>
      <w:r>
        <w:rPr>
          <w:rFonts w:ascii="Times New Roman"/>
          <w:b w:val="false"/>
          <w:i w:val="false"/>
          <w:color w:val="000000"/>
          <w:sz w:val="28"/>
        </w:rPr>
        <w:t>
      "24" декабря 2014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Решением Темиртауского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городского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24 декабря 2014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35/5</w:t>
            </w:r>
          </w:p>
        </w:tc>
      </w:tr>
    </w:tbl>
    <w:bookmarkStart w:name="z16" w:id="5"/>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 города Темиртау и поселка Актау</w:t>
      </w:r>
    </w:p>
    <w:bookmarkEnd w:id="5"/>
    <w:p>
      <w:pPr>
        <w:spacing w:after="0"/>
        <w:ind w:left="0"/>
        <w:jc w:val="both"/>
      </w:pPr>
      <w:r>
        <w:rPr>
          <w:rFonts w:ascii="Times New Roman"/>
          <w:b w:val="false"/>
          <w:i w:val="false"/>
          <w:color w:val="ff0000"/>
          <w:sz w:val="28"/>
        </w:rPr>
        <w:t xml:space="preserve">
      Сноска. Правила – в редакции решения Темиртауского городского маслихата Карагандинской области от 05.05.2022 </w:t>
      </w:r>
      <w:r>
        <w:rPr>
          <w:rFonts w:ascii="Times New Roman"/>
          <w:b w:val="false"/>
          <w:i w:val="false"/>
          <w:color w:val="ff0000"/>
          <w:sz w:val="28"/>
        </w:rPr>
        <w:t>№ 22/5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Глава 1. Общие положения</w:t>
      </w:r>
    </w:p>
    <w:bookmarkStart w:name="z17" w:id="6"/>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размеров и определения перечня отдельных категорий нуждающихся граждан города Темиртау и поселка Актау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определения перечня отдельных категорий нуждающихся граждан.</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решения Темиртауского городского маслихата Карагандинской области от 08.07.2022 </w:t>
      </w:r>
      <w:r>
        <w:rPr>
          <w:rFonts w:ascii="Times New Roman"/>
          <w:b w:val="false"/>
          <w:i w:val="false"/>
          <w:color w:val="000000"/>
          <w:sz w:val="28"/>
        </w:rPr>
        <w:t>№ 28/4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 w:id="7"/>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7"/>
    <w:bookmarkStart w:name="z11" w:id="8"/>
    <w:p>
      <w:pPr>
        <w:spacing w:after="0"/>
        <w:ind w:left="0"/>
        <w:jc w:val="both"/>
      </w:pPr>
      <w:r>
        <w:rPr>
          <w:rFonts w:ascii="Times New Roman"/>
          <w:b w:val="false"/>
          <w:i w:val="false"/>
          <w:color w:val="000000"/>
          <w:sz w:val="28"/>
        </w:rPr>
        <w:t>
      1)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8"/>
    <w:bookmarkStart w:name="z12" w:id="9"/>
    <w:p>
      <w:pPr>
        <w:spacing w:after="0"/>
        <w:ind w:left="0"/>
        <w:jc w:val="both"/>
      </w:pPr>
      <w:r>
        <w:rPr>
          <w:rFonts w:ascii="Times New Roman"/>
          <w:b w:val="false"/>
          <w:i w:val="false"/>
          <w:color w:val="000000"/>
          <w:sz w:val="28"/>
        </w:rPr>
        <w:t>
      2) специальная комиссия – комиссия, создаваемая решением акима города республиканского значения, столицы, района (города областного значения), по рассмотрению заявления лица (семьи), претендующего на оказание социальной помощи в связи с наступлением трудной жизненной ситуации;</w:t>
      </w:r>
    </w:p>
    <w:bookmarkEnd w:id="9"/>
    <w:bookmarkStart w:name="z13" w:id="10"/>
    <w:p>
      <w:pPr>
        <w:spacing w:after="0"/>
        <w:ind w:left="0"/>
        <w:jc w:val="both"/>
      </w:pPr>
      <w:r>
        <w:rPr>
          <w:rFonts w:ascii="Times New Roman"/>
          <w:b w:val="false"/>
          <w:i w:val="false"/>
          <w:color w:val="000000"/>
          <w:sz w:val="28"/>
        </w:rPr>
        <w:t>
      3) памятные даты – события, имеющие общенародное историческое, духовное, культурное значение и оказавшие влияние на ход истории Республики Казахстан;</w:t>
      </w:r>
    </w:p>
    <w:bookmarkEnd w:id="10"/>
    <w:bookmarkStart w:name="z86" w:id="11"/>
    <w:p>
      <w:pPr>
        <w:spacing w:after="0"/>
        <w:ind w:left="0"/>
        <w:jc w:val="both"/>
      </w:pPr>
      <w:r>
        <w:rPr>
          <w:rFonts w:ascii="Times New Roman"/>
          <w:b w:val="false"/>
          <w:i w:val="false"/>
          <w:color w:val="000000"/>
          <w:sz w:val="28"/>
        </w:rPr>
        <w:t>
      4)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Республиканским государственным учреждением "Бюро национальной статистики Агентства по стратегическому планированию и реформам Республики Казахстан";</w:t>
      </w:r>
    </w:p>
    <w:bookmarkEnd w:id="11"/>
    <w:bookmarkStart w:name="z87" w:id="12"/>
    <w:p>
      <w:pPr>
        <w:spacing w:after="0"/>
        <w:ind w:left="0"/>
        <w:jc w:val="both"/>
      </w:pPr>
      <w:r>
        <w:rPr>
          <w:rFonts w:ascii="Times New Roman"/>
          <w:b w:val="false"/>
          <w:i w:val="false"/>
          <w:color w:val="000000"/>
          <w:sz w:val="28"/>
        </w:rPr>
        <w:t>
      5) праздничные дни – дни национальных и государственных праздников Республики Казахстан;</w:t>
      </w:r>
    </w:p>
    <w:bookmarkEnd w:id="12"/>
    <w:bookmarkStart w:name="z88" w:id="13"/>
    <w:p>
      <w:pPr>
        <w:spacing w:after="0"/>
        <w:ind w:left="0"/>
        <w:jc w:val="both"/>
      </w:pPr>
      <w:r>
        <w:rPr>
          <w:rFonts w:ascii="Times New Roman"/>
          <w:b w:val="false"/>
          <w:i w:val="false"/>
          <w:color w:val="000000"/>
          <w:sz w:val="28"/>
        </w:rPr>
        <w:t>
      6) среднедушевой доход семьи (гражданина) – доля совокупного дохода семьи, приходящаяся на каждого члена семьи в месяц;</w:t>
      </w:r>
    </w:p>
    <w:bookmarkEnd w:id="13"/>
    <w:bookmarkStart w:name="z89" w:id="14"/>
    <w:p>
      <w:pPr>
        <w:spacing w:after="0"/>
        <w:ind w:left="0"/>
        <w:jc w:val="both"/>
      </w:pPr>
      <w:r>
        <w:rPr>
          <w:rFonts w:ascii="Times New Roman"/>
          <w:b w:val="false"/>
          <w:i w:val="false"/>
          <w:color w:val="000000"/>
          <w:sz w:val="28"/>
        </w:rPr>
        <w:t>
      7) трудная жизненная ситуация – ситуация, объективно нарушающая жизнедеятельность гражданина, которую он не может преодолеть самостоятельно;</w:t>
      </w:r>
    </w:p>
    <w:bookmarkEnd w:id="14"/>
    <w:bookmarkStart w:name="z18" w:id="15"/>
    <w:p>
      <w:pPr>
        <w:spacing w:after="0"/>
        <w:ind w:left="0"/>
        <w:jc w:val="both"/>
      </w:pPr>
      <w:r>
        <w:rPr>
          <w:rFonts w:ascii="Times New Roman"/>
          <w:b w:val="false"/>
          <w:i w:val="false"/>
          <w:color w:val="000000"/>
          <w:sz w:val="28"/>
        </w:rPr>
        <w:t>
      8) уполномоченный орган – государственное учреждение "Отдел занятости и социальных программ города Темиртау";</w:t>
      </w:r>
    </w:p>
    <w:bookmarkEnd w:id="15"/>
    <w:bookmarkStart w:name="z19" w:id="16"/>
    <w:p>
      <w:pPr>
        <w:spacing w:after="0"/>
        <w:ind w:left="0"/>
        <w:jc w:val="both"/>
      </w:pPr>
      <w:r>
        <w:rPr>
          <w:rFonts w:ascii="Times New Roman"/>
          <w:b w:val="false"/>
          <w:i w:val="false"/>
          <w:color w:val="000000"/>
          <w:sz w:val="28"/>
        </w:rPr>
        <w:t>
      9) участковая комиссия – комиссия, создаваемая решением акимов соответствующих административно - территориальных единиц для проведения обследования материального положения лиц (семей), обратившихся за социальной помощью, и подготовки заключений;</w:t>
      </w:r>
    </w:p>
    <w:bookmarkEnd w:id="16"/>
    <w:bookmarkStart w:name="z20" w:id="17"/>
    <w:p>
      <w:pPr>
        <w:spacing w:after="0"/>
        <w:ind w:left="0"/>
        <w:jc w:val="both"/>
      </w:pPr>
      <w:r>
        <w:rPr>
          <w:rFonts w:ascii="Times New Roman"/>
          <w:b w:val="false"/>
          <w:i w:val="false"/>
          <w:color w:val="000000"/>
          <w:sz w:val="28"/>
        </w:rPr>
        <w:t>
      10) предельный размер – утвержденный максимальный размер социальной помощи.</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решения Темиртауского городского маслихата Карагандинской области от 08.07.2022 </w:t>
      </w:r>
      <w:r>
        <w:rPr>
          <w:rFonts w:ascii="Times New Roman"/>
          <w:b w:val="false"/>
          <w:i w:val="false"/>
          <w:color w:val="000000"/>
          <w:sz w:val="28"/>
        </w:rPr>
        <w:t>№ 28/4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 w:id="18"/>
    <w:p>
      <w:pPr>
        <w:spacing w:after="0"/>
        <w:ind w:left="0"/>
        <w:jc w:val="both"/>
      </w:pPr>
      <w:r>
        <w:rPr>
          <w:rFonts w:ascii="Times New Roman"/>
          <w:b w:val="false"/>
          <w:i w:val="false"/>
          <w:color w:val="000000"/>
          <w:sz w:val="28"/>
        </w:rPr>
        <w:t>
      3. Для целей настоящих Правил под социальной помощью понимается помощь, предоставляемая местным исполнительным органом в денежной форме отдельным категориям нуждающихся граждан в случае наступления трудной жизненной ситуации, а также к памятным датам и праздничным дням.</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решения Темиртауского городского маслихата Карагандинской области от 08.07.2022 </w:t>
      </w:r>
      <w:r>
        <w:rPr>
          <w:rFonts w:ascii="Times New Roman"/>
          <w:b w:val="false"/>
          <w:i w:val="false"/>
          <w:color w:val="000000"/>
          <w:sz w:val="28"/>
        </w:rPr>
        <w:t>№ 28/4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 w:id="19"/>
    <w:p>
      <w:pPr>
        <w:spacing w:after="0"/>
        <w:ind w:left="0"/>
        <w:jc w:val="both"/>
      </w:pPr>
      <w:r>
        <w:rPr>
          <w:rFonts w:ascii="Times New Roman"/>
          <w:b w:val="false"/>
          <w:i w:val="false"/>
          <w:color w:val="000000"/>
          <w:sz w:val="28"/>
        </w:rPr>
        <w:t xml:space="preserve">
      4. Меры социальной поддержки, предусмотренные </w:t>
      </w:r>
      <w:r>
        <w:rPr>
          <w:rFonts w:ascii="Times New Roman"/>
          <w:b w:val="false"/>
          <w:i w:val="false"/>
          <w:color w:val="000000"/>
          <w:sz w:val="28"/>
        </w:rPr>
        <w:t>статьей 16</w:t>
      </w:r>
      <w:r>
        <w:rPr>
          <w:rFonts w:ascii="Times New Roman"/>
          <w:b w:val="false"/>
          <w:i w:val="false"/>
          <w:color w:val="000000"/>
          <w:sz w:val="28"/>
        </w:rPr>
        <w:t xml:space="preserve"> Закона Республики Казахстан "О социальной защите лиц с инвалидностью в Республике Казахстан", подпунктом 2) </w:t>
      </w:r>
      <w:r>
        <w:rPr>
          <w:rFonts w:ascii="Times New Roman"/>
          <w:b w:val="false"/>
          <w:i w:val="false"/>
          <w:color w:val="000000"/>
          <w:sz w:val="28"/>
        </w:rPr>
        <w:t>статьи 10</w:t>
      </w:r>
      <w:r>
        <w:rPr>
          <w:rFonts w:ascii="Times New Roman"/>
          <w:b w:val="false"/>
          <w:i w:val="false"/>
          <w:color w:val="000000"/>
          <w:sz w:val="28"/>
        </w:rPr>
        <w:t xml:space="preserve">, подпунктом 2) </w:t>
      </w:r>
      <w:r>
        <w:rPr>
          <w:rFonts w:ascii="Times New Roman"/>
          <w:b w:val="false"/>
          <w:i w:val="false"/>
          <w:color w:val="000000"/>
          <w:sz w:val="28"/>
        </w:rPr>
        <w:t>статьи 11</w:t>
      </w:r>
      <w:r>
        <w:rPr>
          <w:rFonts w:ascii="Times New Roman"/>
          <w:b w:val="false"/>
          <w:i w:val="false"/>
          <w:color w:val="000000"/>
          <w:sz w:val="28"/>
        </w:rPr>
        <w:t xml:space="preserve">, подпунктом 2) </w:t>
      </w:r>
      <w:r>
        <w:rPr>
          <w:rFonts w:ascii="Times New Roman"/>
          <w:b w:val="false"/>
          <w:i w:val="false"/>
          <w:color w:val="000000"/>
          <w:sz w:val="28"/>
        </w:rPr>
        <w:t>статьи 12</w:t>
      </w:r>
      <w:r>
        <w:rPr>
          <w:rFonts w:ascii="Times New Roman"/>
          <w:b w:val="false"/>
          <w:i w:val="false"/>
          <w:color w:val="000000"/>
          <w:sz w:val="28"/>
        </w:rPr>
        <w:t xml:space="preserve">, подпунктом 2) </w:t>
      </w:r>
      <w:r>
        <w:rPr>
          <w:rFonts w:ascii="Times New Roman"/>
          <w:b w:val="false"/>
          <w:i w:val="false"/>
          <w:color w:val="000000"/>
          <w:sz w:val="28"/>
        </w:rPr>
        <w:t>статьи 13</w:t>
      </w:r>
      <w:r>
        <w:rPr>
          <w:rFonts w:ascii="Times New Roman"/>
          <w:b w:val="false"/>
          <w:i w:val="false"/>
          <w:color w:val="000000"/>
          <w:sz w:val="28"/>
        </w:rPr>
        <w:t xml:space="preserve">,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ветеранах", оказываются в порядке, определенном настоящими Правилами.</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решения Темиртауского городского маслихата Карагандинской области от 30.06.2023 </w:t>
      </w:r>
      <w:r>
        <w:rPr>
          <w:rFonts w:ascii="Times New Roman"/>
          <w:b w:val="false"/>
          <w:i w:val="false"/>
          <w:color w:val="000000"/>
          <w:sz w:val="28"/>
        </w:rPr>
        <w:t>№ 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 w:id="20"/>
    <w:p>
      <w:pPr>
        <w:spacing w:after="0"/>
        <w:ind w:left="0"/>
        <w:jc w:val="both"/>
      </w:pPr>
      <w:r>
        <w:rPr>
          <w:rFonts w:ascii="Times New Roman"/>
          <w:b w:val="false"/>
          <w:i w:val="false"/>
          <w:color w:val="000000"/>
          <w:sz w:val="28"/>
        </w:rPr>
        <w:t>
      5. Социальная помощь к памятным датам и праздничным дням, оказывается по списку,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w:t>
      </w:r>
    </w:p>
    <w:bookmarkEnd w:id="20"/>
    <w:p>
      <w:pPr>
        <w:spacing w:after="0"/>
        <w:ind w:left="0"/>
        <w:jc w:val="both"/>
      </w:pPr>
      <w:r>
        <w:rPr>
          <w:rFonts w:ascii="Times New Roman"/>
          <w:b w:val="false"/>
          <w:i w:val="false"/>
          <w:color w:val="000000"/>
          <w:sz w:val="28"/>
        </w:rPr>
        <w:t>
      перечень памятных дат и праздничных дней для оказания единовременной социальной помощи:</w:t>
      </w:r>
    </w:p>
    <w:bookmarkStart w:name="z90" w:id="21"/>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w:t>
      </w:r>
    </w:p>
    <w:bookmarkEnd w:id="21"/>
    <w:bookmarkStart w:name="z91" w:id="22"/>
    <w:p>
      <w:pPr>
        <w:spacing w:after="0"/>
        <w:ind w:left="0"/>
        <w:jc w:val="both"/>
      </w:pPr>
      <w:r>
        <w:rPr>
          <w:rFonts w:ascii="Times New Roman"/>
          <w:b w:val="false"/>
          <w:i w:val="false"/>
          <w:color w:val="000000"/>
          <w:sz w:val="28"/>
        </w:rPr>
        <w:t>
      2) Наурыз мейрамы - 21 - 23 марта;</w:t>
      </w:r>
    </w:p>
    <w:bookmarkEnd w:id="22"/>
    <w:bookmarkStart w:name="z92" w:id="23"/>
    <w:p>
      <w:pPr>
        <w:spacing w:after="0"/>
        <w:ind w:left="0"/>
        <w:jc w:val="both"/>
      </w:pPr>
      <w:r>
        <w:rPr>
          <w:rFonts w:ascii="Times New Roman"/>
          <w:b w:val="false"/>
          <w:i w:val="false"/>
          <w:color w:val="000000"/>
          <w:sz w:val="28"/>
        </w:rPr>
        <w:t>
      3) День защитника Отечества - 7 мая;</w:t>
      </w:r>
    </w:p>
    <w:bookmarkEnd w:id="23"/>
    <w:bookmarkStart w:name="z93" w:id="24"/>
    <w:p>
      <w:pPr>
        <w:spacing w:after="0"/>
        <w:ind w:left="0"/>
        <w:jc w:val="both"/>
      </w:pPr>
      <w:r>
        <w:rPr>
          <w:rFonts w:ascii="Times New Roman"/>
          <w:b w:val="false"/>
          <w:i w:val="false"/>
          <w:color w:val="000000"/>
          <w:sz w:val="28"/>
        </w:rPr>
        <w:t>
      4) День Победы - 9 мая;</w:t>
      </w:r>
    </w:p>
    <w:bookmarkEnd w:id="24"/>
    <w:bookmarkStart w:name="z94" w:id="25"/>
    <w:p>
      <w:pPr>
        <w:spacing w:after="0"/>
        <w:ind w:left="0"/>
        <w:jc w:val="both"/>
      </w:pPr>
      <w:r>
        <w:rPr>
          <w:rFonts w:ascii="Times New Roman"/>
          <w:b w:val="false"/>
          <w:i w:val="false"/>
          <w:color w:val="000000"/>
          <w:sz w:val="28"/>
        </w:rPr>
        <w:t>
      5) День Конституции Республики Казахстан -30 августа;</w:t>
      </w:r>
    </w:p>
    <w:bookmarkEnd w:id="25"/>
    <w:bookmarkStart w:name="z95" w:id="26"/>
    <w:p>
      <w:pPr>
        <w:spacing w:after="0"/>
        <w:ind w:left="0"/>
        <w:jc w:val="both"/>
      </w:pPr>
      <w:r>
        <w:rPr>
          <w:rFonts w:ascii="Times New Roman"/>
          <w:b w:val="false"/>
          <w:i w:val="false"/>
          <w:color w:val="000000"/>
          <w:sz w:val="28"/>
        </w:rPr>
        <w:t>
      6) День Республики – 25 октября;</w:t>
      </w:r>
    </w:p>
    <w:bookmarkEnd w:id="26"/>
    <w:bookmarkStart w:name="z96" w:id="27"/>
    <w:p>
      <w:pPr>
        <w:spacing w:after="0"/>
        <w:ind w:left="0"/>
        <w:jc w:val="both"/>
      </w:pPr>
      <w:r>
        <w:rPr>
          <w:rFonts w:ascii="Times New Roman"/>
          <w:b w:val="false"/>
          <w:i w:val="false"/>
          <w:color w:val="000000"/>
          <w:sz w:val="28"/>
        </w:rPr>
        <w:t>
      7) День Независимости - 16 декабря.</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решения Темиртауского городского маслихата Карагандинской области от 30.06.2023 </w:t>
      </w:r>
      <w:r>
        <w:rPr>
          <w:rFonts w:ascii="Times New Roman"/>
          <w:b w:val="false"/>
          <w:i w:val="false"/>
          <w:color w:val="000000"/>
          <w:sz w:val="28"/>
        </w:rPr>
        <w:t>№ 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 w:id="28"/>
    <w:p>
      <w:pPr>
        <w:spacing w:after="0"/>
        <w:ind w:left="0"/>
        <w:jc w:val="left"/>
      </w:pPr>
      <w:r>
        <w:rPr>
          <w:rFonts w:ascii="Times New Roman"/>
          <w:b/>
          <w:i w:val="false"/>
          <w:color w:val="000000"/>
        </w:rPr>
        <w:t xml:space="preserve"> Глава 2. Порядок оказания социальной помощи, определения перечня отдельных категорий нуждающихся получателей социальной помощи</w:t>
      </w:r>
    </w:p>
    <w:bookmarkEnd w:id="28"/>
    <w:bookmarkStart w:name="z28" w:id="29"/>
    <w:p>
      <w:pPr>
        <w:spacing w:after="0"/>
        <w:ind w:left="0"/>
        <w:jc w:val="both"/>
      </w:pPr>
      <w:r>
        <w:rPr>
          <w:rFonts w:ascii="Times New Roman"/>
          <w:b w:val="false"/>
          <w:i w:val="false"/>
          <w:color w:val="000000"/>
          <w:sz w:val="28"/>
        </w:rPr>
        <w:t>
      6. Социальная помощь в виде денежных выплат к памятным датам и праздничным дням предоставляется единовременно и (или) периодически (ежемесячно, ежеквартально, 1 раз в полугодие) следующим категориям граждан:</w:t>
      </w:r>
    </w:p>
    <w:bookmarkEnd w:id="29"/>
    <w:bookmarkStart w:name="z21" w:id="30"/>
    <w:p>
      <w:pPr>
        <w:spacing w:after="0"/>
        <w:ind w:left="0"/>
        <w:jc w:val="both"/>
      </w:pPr>
      <w:r>
        <w:rPr>
          <w:rFonts w:ascii="Times New Roman"/>
          <w:b w:val="false"/>
          <w:i w:val="false"/>
          <w:color w:val="000000"/>
          <w:sz w:val="28"/>
        </w:rPr>
        <w:t>
      1) ветераны Великой Отечественной войны:</w:t>
      </w:r>
    </w:p>
    <w:bookmarkEnd w:id="30"/>
    <w:bookmarkStart w:name="z22" w:id="31"/>
    <w:p>
      <w:pPr>
        <w:spacing w:after="0"/>
        <w:ind w:left="0"/>
        <w:jc w:val="both"/>
      </w:pPr>
      <w:r>
        <w:rPr>
          <w:rFonts w:ascii="Times New Roman"/>
          <w:b w:val="false"/>
          <w:i w:val="false"/>
          <w:color w:val="000000"/>
          <w:sz w:val="28"/>
        </w:rPr>
        <w:t>
      участники Великой Отечественной войны, а именно военнослужащие, проходившие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Советских Социалистических Республик (далее – Союза ССР), партизаны и подпольщики Великой Отечественной войны;</w:t>
      </w:r>
    </w:p>
    <w:bookmarkEnd w:id="31"/>
    <w:bookmarkStart w:name="z23" w:id="32"/>
    <w:p>
      <w:pPr>
        <w:spacing w:after="0"/>
        <w:ind w:left="0"/>
        <w:jc w:val="both"/>
      </w:pPr>
      <w:r>
        <w:rPr>
          <w:rFonts w:ascii="Times New Roman"/>
          <w:b w:val="false"/>
          <w:i w:val="false"/>
          <w:color w:val="000000"/>
          <w:sz w:val="28"/>
        </w:rPr>
        <w:t>
      лица с инвалидностью вследствие ранения, контузии, увечья или заболевания, полученных в период Великой Отечественной войны, а именно военнослужащие действующей армии и флота, партизаны и подпольщики Великой Отечественной войны, а также рабочие и служащие,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w:t>
      </w:r>
    </w:p>
    <w:bookmarkEnd w:id="32"/>
    <w:bookmarkStart w:name="z97" w:id="33"/>
    <w:p>
      <w:pPr>
        <w:spacing w:after="0"/>
        <w:ind w:left="0"/>
        <w:jc w:val="both"/>
      </w:pPr>
      <w:r>
        <w:rPr>
          <w:rFonts w:ascii="Times New Roman"/>
          <w:b w:val="false"/>
          <w:i w:val="false"/>
          <w:color w:val="000000"/>
          <w:sz w:val="28"/>
        </w:rPr>
        <w:t>
      2) ветераны боевых действий на территории других государств:</w:t>
      </w:r>
    </w:p>
    <w:bookmarkEnd w:id="33"/>
    <w:p>
      <w:pPr>
        <w:spacing w:after="0"/>
        <w:ind w:left="0"/>
        <w:jc w:val="both"/>
      </w:pPr>
      <w:r>
        <w:rPr>
          <w:rFonts w:ascii="Times New Roman"/>
          <w:b w:val="false"/>
          <w:i w:val="false"/>
          <w:color w:val="000000"/>
          <w:sz w:val="28"/>
        </w:rPr>
        <w:t>
      военнослужащие Советской Армии, Военно-Морского Флота, Комитета государственной безопасности, лица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w:t>
      </w:r>
    </w:p>
    <w:p>
      <w:pPr>
        <w:spacing w:after="0"/>
        <w:ind w:left="0"/>
        <w:jc w:val="both"/>
      </w:pPr>
      <w:r>
        <w:rPr>
          <w:rFonts w:ascii="Times New Roman"/>
          <w:b w:val="false"/>
          <w:i w:val="false"/>
          <w:color w:val="000000"/>
          <w:sz w:val="28"/>
        </w:rPr>
        <w:t>
      военнообязанные, призывавшиеся на учебные сборы и направлявшиеся в Афганистан в период ведения боевых действий;</w:t>
      </w:r>
    </w:p>
    <w:p>
      <w:pPr>
        <w:spacing w:after="0"/>
        <w:ind w:left="0"/>
        <w:jc w:val="both"/>
      </w:pPr>
      <w:r>
        <w:rPr>
          <w:rFonts w:ascii="Times New Roman"/>
          <w:b w:val="false"/>
          <w:i w:val="false"/>
          <w:color w:val="000000"/>
          <w:sz w:val="28"/>
        </w:rPr>
        <w:t>
      военнослужащие автомобильных батальонов, направлявшиеся в Афганистан для доставки грузов в эту страну в период ведения боевых действий;</w:t>
      </w:r>
    </w:p>
    <w:p>
      <w:pPr>
        <w:spacing w:after="0"/>
        <w:ind w:left="0"/>
        <w:jc w:val="both"/>
      </w:pPr>
      <w:r>
        <w:rPr>
          <w:rFonts w:ascii="Times New Roman"/>
          <w:b w:val="false"/>
          <w:i w:val="false"/>
          <w:color w:val="000000"/>
          <w:sz w:val="28"/>
        </w:rPr>
        <w:t>
      военнослужащие летного состава, совершавшие вылеты на боевые задания в Афганистан с территории бывшего Союза ССР;</w:t>
      </w:r>
    </w:p>
    <w:bookmarkStart w:name="z29" w:id="34"/>
    <w:p>
      <w:pPr>
        <w:spacing w:after="0"/>
        <w:ind w:left="0"/>
        <w:jc w:val="both"/>
      </w:pPr>
      <w:r>
        <w:rPr>
          <w:rFonts w:ascii="Times New Roman"/>
          <w:b w:val="false"/>
          <w:i w:val="false"/>
          <w:color w:val="000000"/>
          <w:sz w:val="28"/>
        </w:rPr>
        <w:t>
      рабочие и служащие, обслуживавшие советский воинский контингент в Афганистане, получившие ранения, контузии или увечья либо награжденные орденами и медалями бывшего Союза ССР за участие в обеспечении боевых действий;</w:t>
      </w:r>
    </w:p>
    <w:bookmarkEnd w:id="34"/>
    <w:bookmarkStart w:name="z30" w:id="35"/>
    <w:p>
      <w:pPr>
        <w:spacing w:after="0"/>
        <w:ind w:left="0"/>
        <w:jc w:val="both"/>
      </w:pPr>
      <w:r>
        <w:rPr>
          <w:rFonts w:ascii="Times New Roman"/>
          <w:b w:val="false"/>
          <w:i w:val="false"/>
          <w:color w:val="000000"/>
          <w:sz w:val="28"/>
        </w:rPr>
        <w:t>
      военнослужащие Республики Казахстан, выполнявшие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w:t>
      </w:r>
    </w:p>
    <w:bookmarkEnd w:id="35"/>
    <w:bookmarkStart w:name="z31" w:id="36"/>
    <w:p>
      <w:pPr>
        <w:spacing w:after="0"/>
        <w:ind w:left="0"/>
        <w:jc w:val="both"/>
      </w:pPr>
      <w:r>
        <w:rPr>
          <w:rFonts w:ascii="Times New Roman"/>
          <w:b w:val="false"/>
          <w:i w:val="false"/>
          <w:color w:val="000000"/>
          <w:sz w:val="28"/>
        </w:rPr>
        <w:t>
      военнослужащие Республики Казахстан, принимавшие участие в качестве миротворцев в международной миротворческой операции в Ираке в период с августа 2003 года по октябрь 2008 года;</w:t>
      </w:r>
    </w:p>
    <w:bookmarkEnd w:id="36"/>
    <w:bookmarkStart w:name="z32" w:id="37"/>
    <w:p>
      <w:pPr>
        <w:spacing w:after="0"/>
        <w:ind w:left="0"/>
        <w:jc w:val="both"/>
      </w:pPr>
      <w:r>
        <w:rPr>
          <w:rFonts w:ascii="Times New Roman"/>
          <w:b w:val="false"/>
          <w:i w:val="false"/>
          <w:color w:val="000000"/>
          <w:sz w:val="28"/>
        </w:rPr>
        <w:t>
      военнослужащие, а также лица начальствующего и рядового состава органов внутренних дел и государственной безопасности бывшего Союза ССР, принимавшие участие в урегулировании межэтнического конфликта в Нагорном Карабахе в период с 1986 по 1991 годы;</w:t>
      </w:r>
    </w:p>
    <w:bookmarkEnd w:id="37"/>
    <w:bookmarkStart w:name="z33" w:id="38"/>
    <w:p>
      <w:pPr>
        <w:spacing w:after="0"/>
        <w:ind w:left="0"/>
        <w:jc w:val="both"/>
      </w:pPr>
      <w:r>
        <w:rPr>
          <w:rFonts w:ascii="Times New Roman"/>
          <w:b w:val="false"/>
          <w:i w:val="false"/>
          <w:color w:val="000000"/>
          <w:sz w:val="28"/>
        </w:rPr>
        <w:t>
      3) ветераны, приравненные по льготам к ветеранам Великой Отечественной войны:</w:t>
      </w:r>
    </w:p>
    <w:bookmarkEnd w:id="38"/>
    <w:bookmarkStart w:name="z34" w:id="39"/>
    <w:p>
      <w:pPr>
        <w:spacing w:after="0"/>
        <w:ind w:left="0"/>
        <w:jc w:val="both"/>
      </w:pPr>
      <w:r>
        <w:rPr>
          <w:rFonts w:ascii="Times New Roman"/>
          <w:b w:val="false"/>
          <w:i w:val="false"/>
          <w:color w:val="000000"/>
          <w:sz w:val="28"/>
        </w:rPr>
        <w:t>
      лица, приравненные по льготам к участникам Великой Отечественной войны, а именно: военнослужащие, а также лица начальствующего и рядового состава органов внутренних дел и государственной безопасности бывшего Союза ССР, проходившие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w:t>
      </w:r>
    </w:p>
    <w:bookmarkEnd w:id="39"/>
    <w:bookmarkStart w:name="z35" w:id="40"/>
    <w:p>
      <w:pPr>
        <w:spacing w:after="0"/>
        <w:ind w:left="0"/>
        <w:jc w:val="both"/>
      </w:pPr>
      <w:r>
        <w:rPr>
          <w:rFonts w:ascii="Times New Roman"/>
          <w:b w:val="false"/>
          <w:i w:val="false"/>
          <w:color w:val="000000"/>
          <w:sz w:val="28"/>
        </w:rPr>
        <w:t>
      лица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w:t>
      </w:r>
    </w:p>
    <w:bookmarkEnd w:id="40"/>
    <w:bookmarkStart w:name="z36" w:id="41"/>
    <w:p>
      <w:pPr>
        <w:spacing w:after="0"/>
        <w:ind w:left="0"/>
        <w:jc w:val="both"/>
      </w:pPr>
      <w:r>
        <w:rPr>
          <w:rFonts w:ascii="Times New Roman"/>
          <w:b w:val="false"/>
          <w:i w:val="false"/>
          <w:color w:val="000000"/>
          <w:sz w:val="28"/>
        </w:rPr>
        <w:t>
      лица,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w:t>
      </w:r>
    </w:p>
    <w:bookmarkEnd w:id="41"/>
    <w:bookmarkStart w:name="z37" w:id="42"/>
    <w:p>
      <w:pPr>
        <w:spacing w:after="0"/>
        <w:ind w:left="0"/>
        <w:jc w:val="both"/>
      </w:pPr>
      <w:r>
        <w:rPr>
          <w:rFonts w:ascii="Times New Roman"/>
          <w:b w:val="false"/>
          <w:i w:val="false"/>
          <w:color w:val="000000"/>
          <w:sz w:val="28"/>
        </w:rPr>
        <w:t>
      лица, принимавшие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w:t>
      </w:r>
    </w:p>
    <w:bookmarkEnd w:id="42"/>
    <w:bookmarkStart w:name="z38" w:id="43"/>
    <w:p>
      <w:pPr>
        <w:spacing w:after="0"/>
        <w:ind w:left="0"/>
        <w:jc w:val="both"/>
      </w:pPr>
      <w:r>
        <w:rPr>
          <w:rFonts w:ascii="Times New Roman"/>
          <w:b w:val="false"/>
          <w:i w:val="false"/>
          <w:color w:val="000000"/>
          <w:sz w:val="28"/>
        </w:rPr>
        <w:t>
      работники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w:t>
      </w:r>
    </w:p>
    <w:bookmarkEnd w:id="43"/>
    <w:bookmarkStart w:name="z39" w:id="44"/>
    <w:p>
      <w:pPr>
        <w:spacing w:after="0"/>
        <w:ind w:left="0"/>
        <w:jc w:val="both"/>
      </w:pPr>
      <w:r>
        <w:rPr>
          <w:rFonts w:ascii="Times New Roman"/>
          <w:b w:val="false"/>
          <w:i w:val="false"/>
          <w:color w:val="000000"/>
          <w:sz w:val="28"/>
        </w:rPr>
        <w:t>
      граждане, работавшие в период блокады в городе Ленинграде на предприятиях, в учреждениях и организациях города и награжденные медалью "За оборону Ленинграда" или знаком "Житель блокадного Ленинграда";</w:t>
      </w:r>
    </w:p>
    <w:bookmarkEnd w:id="44"/>
    <w:bookmarkStart w:name="z40" w:id="45"/>
    <w:p>
      <w:pPr>
        <w:spacing w:after="0"/>
        <w:ind w:left="0"/>
        <w:jc w:val="both"/>
      </w:pPr>
      <w:r>
        <w:rPr>
          <w:rFonts w:ascii="Times New Roman"/>
          <w:b w:val="false"/>
          <w:i w:val="false"/>
          <w:color w:val="000000"/>
          <w:sz w:val="28"/>
        </w:rPr>
        <w:t>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w:t>
      </w:r>
    </w:p>
    <w:bookmarkEnd w:id="45"/>
    <w:bookmarkStart w:name="z41" w:id="46"/>
    <w:p>
      <w:pPr>
        <w:spacing w:after="0"/>
        <w:ind w:left="0"/>
        <w:jc w:val="both"/>
      </w:pPr>
      <w:r>
        <w:rPr>
          <w:rFonts w:ascii="Times New Roman"/>
          <w:b w:val="false"/>
          <w:i w:val="false"/>
          <w:color w:val="000000"/>
          <w:sz w:val="28"/>
        </w:rPr>
        <w:t>
      лица, принимавшие участие в ликвидации последствий катастрофы на Чернобыльской атомной электростанции в 1986 – 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w:t>
      </w:r>
    </w:p>
    <w:bookmarkEnd w:id="46"/>
    <w:bookmarkStart w:name="z42" w:id="47"/>
    <w:p>
      <w:pPr>
        <w:spacing w:after="0"/>
        <w:ind w:left="0"/>
        <w:jc w:val="both"/>
      </w:pPr>
      <w:r>
        <w:rPr>
          <w:rFonts w:ascii="Times New Roman"/>
          <w:b w:val="false"/>
          <w:i w:val="false"/>
          <w:color w:val="000000"/>
          <w:sz w:val="28"/>
        </w:rPr>
        <w:t>
      лица, приравненные по льготам к лицам с инвалидностью вследствие ранения, контузии, увечья или заболевания, полученных в период Великой Отечественной войны, а именно:</w:t>
      </w:r>
    </w:p>
    <w:bookmarkEnd w:id="47"/>
    <w:bookmarkStart w:name="z43" w:id="48"/>
    <w:p>
      <w:pPr>
        <w:spacing w:after="0"/>
        <w:ind w:left="0"/>
        <w:jc w:val="both"/>
      </w:pPr>
      <w:r>
        <w:rPr>
          <w:rFonts w:ascii="Times New Roman"/>
          <w:b w:val="false"/>
          <w:i w:val="false"/>
          <w:color w:val="000000"/>
          <w:sz w:val="28"/>
        </w:rPr>
        <w:t>
      военнослужащие,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w:t>
      </w:r>
    </w:p>
    <w:bookmarkEnd w:id="48"/>
    <w:bookmarkStart w:name="z44" w:id="49"/>
    <w:p>
      <w:pPr>
        <w:spacing w:after="0"/>
        <w:ind w:left="0"/>
        <w:jc w:val="both"/>
      </w:pPr>
      <w:r>
        <w:rPr>
          <w:rFonts w:ascii="Times New Roman"/>
          <w:b w:val="false"/>
          <w:i w:val="false"/>
          <w:color w:val="000000"/>
          <w:sz w:val="28"/>
        </w:rPr>
        <w:t>
      лица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w:t>
      </w:r>
    </w:p>
    <w:bookmarkEnd w:id="49"/>
    <w:bookmarkStart w:name="z45" w:id="50"/>
    <w:p>
      <w:pPr>
        <w:spacing w:after="0"/>
        <w:ind w:left="0"/>
        <w:jc w:val="both"/>
      </w:pPr>
      <w:r>
        <w:rPr>
          <w:rFonts w:ascii="Times New Roman"/>
          <w:b w:val="false"/>
          <w:i w:val="false"/>
          <w:color w:val="000000"/>
          <w:sz w:val="28"/>
        </w:rPr>
        <w:t>
      рабочие и служащие соответствующих категорий, обслуживавшие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w:t>
      </w:r>
    </w:p>
    <w:bookmarkEnd w:id="50"/>
    <w:bookmarkStart w:name="z46" w:id="51"/>
    <w:p>
      <w:pPr>
        <w:spacing w:after="0"/>
        <w:ind w:left="0"/>
        <w:jc w:val="both"/>
      </w:pPr>
      <w:r>
        <w:rPr>
          <w:rFonts w:ascii="Times New Roman"/>
          <w:b w:val="false"/>
          <w:i w:val="false"/>
          <w:color w:val="000000"/>
          <w:sz w:val="28"/>
        </w:rPr>
        <w:t>
      лица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w:t>
      </w:r>
    </w:p>
    <w:bookmarkEnd w:id="51"/>
    <w:bookmarkStart w:name="z47" w:id="52"/>
    <w:p>
      <w:pPr>
        <w:spacing w:after="0"/>
        <w:ind w:left="0"/>
        <w:jc w:val="both"/>
      </w:pPr>
      <w:r>
        <w:rPr>
          <w:rFonts w:ascii="Times New Roman"/>
          <w:b w:val="false"/>
          <w:i w:val="false"/>
          <w:color w:val="000000"/>
          <w:sz w:val="28"/>
        </w:rPr>
        <w:t>
      лица,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w:t>
      </w:r>
    </w:p>
    <w:bookmarkEnd w:id="52"/>
    <w:bookmarkStart w:name="z48" w:id="53"/>
    <w:p>
      <w:pPr>
        <w:spacing w:after="0"/>
        <w:ind w:left="0"/>
        <w:jc w:val="both"/>
      </w:pPr>
      <w:r>
        <w:rPr>
          <w:rFonts w:ascii="Times New Roman"/>
          <w:b w:val="false"/>
          <w:i w:val="false"/>
          <w:color w:val="000000"/>
          <w:sz w:val="28"/>
        </w:rPr>
        <w:t>
      4) ветераны труда:</w:t>
      </w:r>
    </w:p>
    <w:bookmarkEnd w:id="53"/>
    <w:bookmarkStart w:name="z49" w:id="54"/>
    <w:p>
      <w:pPr>
        <w:spacing w:after="0"/>
        <w:ind w:left="0"/>
        <w:jc w:val="both"/>
      </w:pPr>
      <w:r>
        <w:rPr>
          <w:rFonts w:ascii="Times New Roman"/>
          <w:b w:val="false"/>
          <w:i w:val="false"/>
          <w:color w:val="000000"/>
          <w:sz w:val="28"/>
        </w:rPr>
        <w:t>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w:t>
      </w:r>
    </w:p>
    <w:bookmarkEnd w:id="54"/>
    <w:bookmarkStart w:name="z50" w:id="55"/>
    <w:p>
      <w:pPr>
        <w:spacing w:after="0"/>
        <w:ind w:left="0"/>
        <w:jc w:val="both"/>
      </w:pPr>
      <w:r>
        <w:rPr>
          <w:rFonts w:ascii="Times New Roman"/>
          <w:b w:val="false"/>
          <w:i w:val="false"/>
          <w:color w:val="000000"/>
          <w:sz w:val="28"/>
        </w:rPr>
        <w:t>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w:t>
      </w:r>
    </w:p>
    <w:bookmarkEnd w:id="55"/>
    <w:bookmarkStart w:name="z51" w:id="56"/>
    <w:p>
      <w:pPr>
        <w:spacing w:after="0"/>
        <w:ind w:left="0"/>
        <w:jc w:val="both"/>
      </w:pPr>
      <w:r>
        <w:rPr>
          <w:rFonts w:ascii="Times New Roman"/>
          <w:b w:val="false"/>
          <w:i w:val="false"/>
          <w:color w:val="000000"/>
          <w:sz w:val="28"/>
        </w:rPr>
        <w:t>
      лица, являющиеся получателями пенсионных выплат по возрасту или пенсионных выплат по выслуге лет и награжденные орденами или медалями бывшего Союза ССР или Республики Казахстан либо удостоенные почетных званий бывшего Союза ССР или Республики Казахстан, либо награжденные почетными грамотами Республики Казахстан, либо награжденные ведомственными наградами Республики Казахстан;</w:t>
      </w:r>
    </w:p>
    <w:bookmarkEnd w:id="56"/>
    <w:bookmarkStart w:name="z52" w:id="57"/>
    <w:p>
      <w:pPr>
        <w:spacing w:after="0"/>
        <w:ind w:left="0"/>
        <w:jc w:val="both"/>
      </w:pPr>
      <w:r>
        <w:rPr>
          <w:rFonts w:ascii="Times New Roman"/>
          <w:b w:val="false"/>
          <w:i w:val="false"/>
          <w:color w:val="000000"/>
          <w:sz w:val="28"/>
        </w:rPr>
        <w:t>
      5) другие лица, на которых распространяется действие законодательства Республики Казахстан о ветеранах:</w:t>
      </w:r>
    </w:p>
    <w:bookmarkEnd w:id="57"/>
    <w:bookmarkStart w:name="z53" w:id="58"/>
    <w:p>
      <w:pPr>
        <w:spacing w:after="0"/>
        <w:ind w:left="0"/>
        <w:jc w:val="both"/>
      </w:pPr>
      <w:r>
        <w:rPr>
          <w:rFonts w:ascii="Times New Roman"/>
          <w:b w:val="false"/>
          <w:i w:val="false"/>
          <w:color w:val="000000"/>
          <w:sz w:val="28"/>
        </w:rPr>
        <w:t>
      семьи погибших военнослужащих, а именно:</w:t>
      </w:r>
    </w:p>
    <w:bookmarkEnd w:id="58"/>
    <w:bookmarkStart w:name="z54" w:id="59"/>
    <w:p>
      <w:pPr>
        <w:spacing w:after="0"/>
        <w:ind w:left="0"/>
        <w:jc w:val="both"/>
      </w:pPr>
      <w:r>
        <w:rPr>
          <w:rFonts w:ascii="Times New Roman"/>
          <w:b w:val="false"/>
          <w:i w:val="false"/>
          <w:color w:val="000000"/>
          <w:sz w:val="28"/>
        </w:rPr>
        <w:t>
      семьи военнослужащих, партизан, подпольщиков, лиц, указанных в статьях 4–6 настоящего Закона,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w:t>
      </w:r>
    </w:p>
    <w:bookmarkEnd w:id="59"/>
    <w:bookmarkStart w:name="z55" w:id="60"/>
    <w:p>
      <w:pPr>
        <w:spacing w:after="0"/>
        <w:ind w:left="0"/>
        <w:jc w:val="both"/>
      </w:pPr>
      <w:r>
        <w:rPr>
          <w:rFonts w:ascii="Times New Roman"/>
          <w:b w:val="false"/>
          <w:i w:val="false"/>
          <w:color w:val="000000"/>
          <w:sz w:val="28"/>
        </w:rPr>
        <w:t>
      семьи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семьи погибших работников госпиталей и больниц города Ленинграда;</w:t>
      </w:r>
    </w:p>
    <w:bookmarkEnd w:id="60"/>
    <w:bookmarkStart w:name="z56" w:id="61"/>
    <w:p>
      <w:pPr>
        <w:spacing w:after="0"/>
        <w:ind w:left="0"/>
        <w:jc w:val="both"/>
      </w:pPr>
      <w:r>
        <w:rPr>
          <w:rFonts w:ascii="Times New Roman"/>
          <w:b w:val="false"/>
          <w:i w:val="false"/>
          <w:color w:val="000000"/>
          <w:sz w:val="28"/>
        </w:rPr>
        <w:t>
      семьи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w:t>
      </w:r>
    </w:p>
    <w:bookmarkEnd w:id="61"/>
    <w:bookmarkStart w:name="z57" w:id="62"/>
    <w:p>
      <w:pPr>
        <w:spacing w:after="0"/>
        <w:ind w:left="0"/>
        <w:jc w:val="both"/>
      </w:pPr>
      <w:r>
        <w:rPr>
          <w:rFonts w:ascii="Times New Roman"/>
          <w:b w:val="false"/>
          <w:i w:val="false"/>
          <w:color w:val="000000"/>
          <w:sz w:val="28"/>
        </w:rPr>
        <w:t>
      семьи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w:t>
      </w:r>
    </w:p>
    <w:bookmarkEnd w:id="62"/>
    <w:bookmarkStart w:name="z58" w:id="63"/>
    <w:p>
      <w:pPr>
        <w:spacing w:after="0"/>
        <w:ind w:left="0"/>
        <w:jc w:val="both"/>
      </w:pPr>
      <w:r>
        <w:rPr>
          <w:rFonts w:ascii="Times New Roman"/>
          <w:b w:val="false"/>
          <w:i w:val="false"/>
          <w:color w:val="000000"/>
          <w:sz w:val="28"/>
        </w:rPr>
        <w:t>
      семьи военнослужащих, погибших (умерших) при прохождении воинской службы в мирное время;</w:t>
      </w:r>
    </w:p>
    <w:bookmarkEnd w:id="63"/>
    <w:bookmarkStart w:name="z59" w:id="64"/>
    <w:p>
      <w:pPr>
        <w:spacing w:after="0"/>
        <w:ind w:left="0"/>
        <w:jc w:val="both"/>
      </w:pPr>
      <w:r>
        <w:rPr>
          <w:rFonts w:ascii="Times New Roman"/>
          <w:b w:val="false"/>
          <w:i w:val="false"/>
          <w:color w:val="000000"/>
          <w:sz w:val="28"/>
        </w:rPr>
        <w:t>
      семьи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w:t>
      </w:r>
    </w:p>
    <w:bookmarkEnd w:id="64"/>
    <w:bookmarkStart w:name="z60" w:id="65"/>
    <w:p>
      <w:pPr>
        <w:spacing w:after="0"/>
        <w:ind w:left="0"/>
        <w:jc w:val="both"/>
      </w:pPr>
      <w:r>
        <w:rPr>
          <w:rFonts w:ascii="Times New Roman"/>
          <w:b w:val="false"/>
          <w:i w:val="false"/>
          <w:color w:val="000000"/>
          <w:sz w:val="28"/>
        </w:rPr>
        <w:t>
      семьи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w:t>
      </w:r>
    </w:p>
    <w:bookmarkEnd w:id="65"/>
    <w:bookmarkStart w:name="z61" w:id="66"/>
    <w:p>
      <w:pPr>
        <w:spacing w:after="0"/>
        <w:ind w:left="0"/>
        <w:jc w:val="both"/>
      </w:pPr>
      <w:r>
        <w:rPr>
          <w:rFonts w:ascii="Times New Roman"/>
          <w:b w:val="false"/>
          <w:i w:val="false"/>
          <w:color w:val="000000"/>
          <w:sz w:val="28"/>
        </w:rPr>
        <w:t>
      супруга (супруг)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супруга (супруг)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w:t>
      </w:r>
    </w:p>
    <w:bookmarkEnd w:id="66"/>
    <w:bookmarkStart w:name="z62" w:id="67"/>
    <w:p>
      <w:pPr>
        <w:spacing w:after="0"/>
        <w:ind w:left="0"/>
        <w:jc w:val="both"/>
      </w:pPr>
      <w:r>
        <w:rPr>
          <w:rFonts w:ascii="Times New Roman"/>
          <w:b w:val="false"/>
          <w:i w:val="false"/>
          <w:color w:val="000000"/>
          <w:sz w:val="28"/>
        </w:rPr>
        <w:t>
      лица из числа участников ликвидации последствий катастрофы на Чернобыльской атомной электростанции в 1988 – 1989 годах, эвакуированные (самостоятельно выехавшие) из зон отчуждения и отселения в Республику Казахстан, включая детей, которые на день эвакуации находились во внутриутробном состоянии;</w:t>
      </w:r>
    </w:p>
    <w:bookmarkEnd w:id="67"/>
    <w:bookmarkStart w:name="z63" w:id="68"/>
    <w:p>
      <w:pPr>
        <w:spacing w:after="0"/>
        <w:ind w:left="0"/>
        <w:jc w:val="both"/>
      </w:pPr>
      <w:r>
        <w:rPr>
          <w:rFonts w:ascii="Times New Roman"/>
          <w:b w:val="false"/>
          <w:i w:val="false"/>
          <w:color w:val="000000"/>
          <w:sz w:val="28"/>
        </w:rPr>
        <w:t>
      рабочие и служащие, направлявшиеся на работу в Афганистан в период с 1 декабря 1979 года по декабрь 1989 года и другие страны, в которых велись боевые действия;</w:t>
      </w:r>
    </w:p>
    <w:bookmarkEnd w:id="68"/>
    <w:bookmarkStart w:name="z64" w:id="69"/>
    <w:p>
      <w:pPr>
        <w:spacing w:after="0"/>
        <w:ind w:left="0"/>
        <w:jc w:val="both"/>
      </w:pPr>
      <w:r>
        <w:rPr>
          <w:rFonts w:ascii="Times New Roman"/>
          <w:b w:val="false"/>
          <w:i w:val="false"/>
          <w:color w:val="000000"/>
          <w:sz w:val="28"/>
        </w:rPr>
        <w:t>
      рабочие и служащие Комитета государственной безопасности бывшего Союза ССР, временно находившиеся на территории Афганистана и не входившие в состав ограниченного контингента советских войск;</w:t>
      </w:r>
    </w:p>
    <w:bookmarkEnd w:id="69"/>
    <w:bookmarkStart w:name="z65" w:id="70"/>
    <w:p>
      <w:pPr>
        <w:spacing w:after="0"/>
        <w:ind w:left="0"/>
        <w:jc w:val="both"/>
      </w:pPr>
      <w:r>
        <w:rPr>
          <w:rFonts w:ascii="Times New Roman"/>
          <w:b w:val="false"/>
          <w:i w:val="false"/>
          <w:color w:val="000000"/>
          <w:sz w:val="28"/>
        </w:rPr>
        <w:t>
      лица с инвалидностью первой, второй, третьей групп, дети с инвалидностью до семи лет, дети с инвалидностью с семи до восемнадцати лет - первой, второй, третьей групп; дети с инвалидностью с детства;</w:t>
      </w:r>
    </w:p>
    <w:bookmarkEnd w:id="70"/>
    <w:bookmarkStart w:name="z66" w:id="71"/>
    <w:p>
      <w:pPr>
        <w:spacing w:after="0"/>
        <w:ind w:left="0"/>
        <w:jc w:val="both"/>
      </w:pPr>
      <w:r>
        <w:rPr>
          <w:rFonts w:ascii="Times New Roman"/>
          <w:b w:val="false"/>
          <w:i w:val="false"/>
          <w:color w:val="000000"/>
          <w:sz w:val="28"/>
        </w:rPr>
        <w:t>
      6) многодетные семьи, имеющие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w:t>
      </w:r>
    </w:p>
    <w:bookmarkEnd w:id="71"/>
    <w:bookmarkStart w:name="z67" w:id="72"/>
    <w:p>
      <w:pPr>
        <w:spacing w:after="0"/>
        <w:ind w:left="0"/>
        <w:jc w:val="both"/>
      </w:pPr>
      <w:r>
        <w:rPr>
          <w:rFonts w:ascii="Times New Roman"/>
          <w:b w:val="false"/>
          <w:i w:val="false"/>
          <w:color w:val="000000"/>
          <w:sz w:val="28"/>
        </w:rPr>
        <w:t>
      многодетные матери награжденные подвесками "Алтын алқа", "Күміс алқа", или получивших ранее звание "Мать - героиня", награжденные орденами "Материнская слава" I и II степени;</w:t>
      </w:r>
    </w:p>
    <w:bookmarkEnd w:id="72"/>
    <w:bookmarkStart w:name="z98" w:id="73"/>
    <w:p>
      <w:pPr>
        <w:spacing w:after="0"/>
        <w:ind w:left="0"/>
        <w:jc w:val="both"/>
      </w:pPr>
      <w:r>
        <w:rPr>
          <w:rFonts w:ascii="Times New Roman"/>
          <w:b w:val="false"/>
          <w:i w:val="false"/>
          <w:color w:val="000000"/>
          <w:sz w:val="28"/>
        </w:rPr>
        <w:t>
      7) пенсионеры, достигшие семидесяти пяти лет и старше;</w:t>
      </w:r>
    </w:p>
    <w:bookmarkEnd w:id="73"/>
    <w:bookmarkStart w:name="z99" w:id="74"/>
    <w:p>
      <w:pPr>
        <w:spacing w:after="0"/>
        <w:ind w:left="0"/>
        <w:jc w:val="both"/>
      </w:pPr>
      <w:r>
        <w:rPr>
          <w:rFonts w:ascii="Times New Roman"/>
          <w:b w:val="false"/>
          <w:i w:val="false"/>
          <w:color w:val="000000"/>
          <w:sz w:val="28"/>
        </w:rPr>
        <w:t xml:space="preserve">
      8) лица, принимавшим участие в событиях 17-18 декабря 1986 года в Казахстане, реабилитированным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реабилитации жертв массовых политических репрессий.</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решения Темиртауского городского маслихата Карагандинской области от 30.06.2023 </w:t>
      </w:r>
      <w:r>
        <w:rPr>
          <w:rFonts w:ascii="Times New Roman"/>
          <w:b w:val="false"/>
          <w:i w:val="false"/>
          <w:color w:val="000000"/>
          <w:sz w:val="28"/>
        </w:rPr>
        <w:t>№ 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8" w:id="75"/>
    <w:p>
      <w:pPr>
        <w:spacing w:after="0"/>
        <w:ind w:left="0"/>
        <w:jc w:val="both"/>
      </w:pPr>
      <w:r>
        <w:rPr>
          <w:rFonts w:ascii="Times New Roman"/>
          <w:b w:val="false"/>
          <w:i w:val="false"/>
          <w:color w:val="000000"/>
          <w:sz w:val="28"/>
        </w:rPr>
        <w:t>
      7. Социальная помощь оказывается отдельным категориям нуждающихся граждан (за исключением лиц, находящихся на полном государственном обеспечении), оказавшимся в трудной жизненной ситуации единовременно и (или) периодически (ежемесячно), по следующим основаниям:</w:t>
      </w:r>
    </w:p>
    <w:bookmarkEnd w:id="75"/>
    <w:bookmarkStart w:name="z72" w:id="76"/>
    <w:p>
      <w:pPr>
        <w:spacing w:after="0"/>
        <w:ind w:left="0"/>
        <w:jc w:val="both"/>
      </w:pPr>
      <w:r>
        <w:rPr>
          <w:rFonts w:ascii="Times New Roman"/>
          <w:b w:val="false"/>
          <w:i w:val="false"/>
          <w:color w:val="000000"/>
          <w:sz w:val="28"/>
        </w:rPr>
        <w:t>
      1) основания, предусмотренные законодательством Республики Казахстан: стойкие нарушения функций организма, обусловленные физическими и (или) умственными возможностями; неспособность к самообслуживанию в связи с преклонным возрастом, вследствие перенесенной болезни и (или) инвалидности; жестокое обращение, приведшее к социальной дезадаптации и социальной депривации; бездомность (лица без определенного места жительства), с учетом среднедушевого дохода лица (семьи), не превышающего порога однократного размера прожиточного минимума, предшествующего кварталу обращения, единовременно в размере - 10 (десяти) месячных расчетных показателей;</w:t>
      </w:r>
    </w:p>
    <w:bookmarkEnd w:id="76"/>
    <w:bookmarkStart w:name="z73" w:id="77"/>
    <w:p>
      <w:pPr>
        <w:spacing w:after="0"/>
        <w:ind w:left="0"/>
        <w:jc w:val="both"/>
      </w:pPr>
      <w:r>
        <w:rPr>
          <w:rFonts w:ascii="Times New Roman"/>
          <w:b w:val="false"/>
          <w:i w:val="false"/>
          <w:color w:val="000000"/>
          <w:sz w:val="28"/>
        </w:rPr>
        <w:t>
      2) лицам, освобожденным из мест лишения свободы, или находящимся на учете службы пробации, социальная помощь предоставляется единовременно в размере 40 (сорока) месячных расчетных показателей, без учета среднедушевого дохода;</w:t>
      </w:r>
    </w:p>
    <w:bookmarkEnd w:id="77"/>
    <w:bookmarkStart w:name="z74" w:id="78"/>
    <w:p>
      <w:pPr>
        <w:spacing w:after="0"/>
        <w:ind w:left="0"/>
        <w:jc w:val="both"/>
      </w:pPr>
      <w:r>
        <w:rPr>
          <w:rFonts w:ascii="Times New Roman"/>
          <w:b w:val="false"/>
          <w:i w:val="false"/>
          <w:color w:val="000000"/>
          <w:sz w:val="28"/>
        </w:rPr>
        <w:t>
      3) гражданам (семьям), пострадавшим вследствие стихийного бедствия или пожара по месту возникновения стихийного бедствия или пожара, без учета среднедушевого дохода:</w:t>
      </w:r>
    </w:p>
    <w:bookmarkEnd w:id="78"/>
    <w:bookmarkStart w:name="z75" w:id="79"/>
    <w:p>
      <w:pPr>
        <w:spacing w:after="0"/>
        <w:ind w:left="0"/>
        <w:jc w:val="both"/>
      </w:pPr>
      <w:r>
        <w:rPr>
          <w:rFonts w:ascii="Times New Roman"/>
          <w:b w:val="false"/>
          <w:i w:val="false"/>
          <w:color w:val="000000"/>
          <w:sz w:val="28"/>
        </w:rPr>
        <w:t>
      в случае причинения ущерба гражданину (семье) либо его имуществу (при наличии подтверждающего документа) единовременно в размере не более 100 (ста) месячных расчетных показателей;</w:t>
      </w:r>
    </w:p>
    <w:bookmarkEnd w:id="79"/>
    <w:bookmarkStart w:name="z100" w:id="80"/>
    <w:p>
      <w:pPr>
        <w:spacing w:after="0"/>
        <w:ind w:left="0"/>
        <w:jc w:val="both"/>
      </w:pPr>
      <w:r>
        <w:rPr>
          <w:rFonts w:ascii="Times New Roman"/>
          <w:b w:val="false"/>
          <w:i w:val="false"/>
          <w:color w:val="000000"/>
          <w:sz w:val="28"/>
        </w:rPr>
        <w:t>
      4) лицам (семьям) признанным находящимся в трудной жизненной ситуации, в том числе ограничение жизнедеятельности вследствие социально значимых заболеваний предоставляется единовременно в размере не более 100 (ста) месячных расчетных показателей, с учетом среднедушевого дохода, не превышающего порога однократного размера прожиточного минимума предшествующего кварталу обращения;</w:t>
      </w:r>
    </w:p>
    <w:bookmarkEnd w:id="80"/>
    <w:bookmarkStart w:name="z101" w:id="81"/>
    <w:p>
      <w:pPr>
        <w:spacing w:after="0"/>
        <w:ind w:left="0"/>
        <w:jc w:val="both"/>
      </w:pPr>
      <w:r>
        <w:rPr>
          <w:rFonts w:ascii="Times New Roman"/>
          <w:b w:val="false"/>
          <w:i w:val="false"/>
          <w:color w:val="000000"/>
          <w:sz w:val="28"/>
        </w:rPr>
        <w:t>
      5) родителям или иным законным представителям детей, инфицированных вирусом иммунодефицита человека состоящих на диспансерном учете назначается ежемесячно без учета среднедушевого дохода, в 2 (двух) кратном размере величины прожиточного минимума, установленного Законом Республики Казахстан о республиканском бюджете на соответствующий финансовый год;</w:t>
      </w:r>
    </w:p>
    <w:bookmarkEnd w:id="81"/>
    <w:bookmarkStart w:name="z102" w:id="82"/>
    <w:p>
      <w:pPr>
        <w:spacing w:after="0"/>
        <w:ind w:left="0"/>
        <w:jc w:val="both"/>
      </w:pPr>
      <w:r>
        <w:rPr>
          <w:rFonts w:ascii="Times New Roman"/>
          <w:b w:val="false"/>
          <w:i w:val="false"/>
          <w:color w:val="000000"/>
          <w:sz w:val="28"/>
        </w:rPr>
        <w:t>
      6) при наличии среднедушевого дохода, не превышающего порога в размере однократного прожиточного минимума предшествующего кварталу обращения, предоставляется единовременно в размере 10 (десяти) месячных расчетных показателей;</w:t>
      </w:r>
    </w:p>
    <w:bookmarkEnd w:id="82"/>
    <w:bookmarkStart w:name="z103" w:id="83"/>
    <w:p>
      <w:pPr>
        <w:spacing w:after="0"/>
        <w:ind w:left="0"/>
        <w:jc w:val="both"/>
      </w:pPr>
      <w:r>
        <w:rPr>
          <w:rFonts w:ascii="Times New Roman"/>
          <w:b w:val="false"/>
          <w:i w:val="false"/>
          <w:color w:val="000000"/>
          <w:sz w:val="28"/>
        </w:rPr>
        <w:t>
      7) единовременная социальная помощь на газификацию жилого дома производится пенсионерам по возрасту, лицам с инвалидностью, детям с инвалидностью, многодетным матерям и многодетным семьям, ветеранам Великой Отечественной войны, ветеранам боевых действий на территории других государств, ветеранам, приравненным по льготам к ветеранам Великой Отечественной войны, проживающим в частных жилых домах, подлежащих газификации согласно Плану мероприятий по газификации города Темиртау, являющимися его собственниками, либо членами семьи собственника, при отсутствии у них и членов семьи другого жилья и наличии среднедушевого дохода, не превышающего четыре прожиточных минимума предшествующего кварталу обращения.</w:t>
      </w:r>
    </w:p>
    <w:bookmarkEnd w:id="83"/>
    <w:p>
      <w:pPr>
        <w:spacing w:after="0"/>
        <w:ind w:left="0"/>
        <w:jc w:val="both"/>
      </w:pPr>
      <w:r>
        <w:rPr>
          <w:rFonts w:ascii="Times New Roman"/>
          <w:b w:val="false"/>
          <w:i w:val="false"/>
          <w:color w:val="000000"/>
          <w:sz w:val="28"/>
        </w:rPr>
        <w:t>
      Размер социальной помощи определяется исходя из фактических затрат заявителя, связанных с подведением и установкой газового оборудования, но не более 130 МРП.</w:t>
      </w:r>
    </w:p>
    <w:p>
      <w:pPr>
        <w:spacing w:after="0"/>
        <w:ind w:left="0"/>
        <w:jc w:val="both"/>
      </w:pPr>
      <w:r>
        <w:rPr>
          <w:rFonts w:ascii="Times New Roman"/>
          <w:b w:val="false"/>
          <w:i w:val="false"/>
          <w:color w:val="000000"/>
          <w:sz w:val="28"/>
        </w:rPr>
        <w:t xml:space="preserve">
      Для получения социальной помощи заявитель обращается в уполномоченный орган и дополнительно к перечню документов предусмотренных </w:t>
      </w:r>
      <w:r>
        <w:rPr>
          <w:rFonts w:ascii="Times New Roman"/>
          <w:b w:val="false"/>
          <w:i w:val="false"/>
          <w:color w:val="000000"/>
          <w:sz w:val="28"/>
        </w:rPr>
        <w:t>пунктом 13</w:t>
      </w:r>
      <w:r>
        <w:rPr>
          <w:rFonts w:ascii="Times New Roman"/>
          <w:b w:val="false"/>
          <w:i w:val="false"/>
          <w:color w:val="000000"/>
          <w:sz w:val="28"/>
        </w:rPr>
        <w:t xml:space="preserve"> Типовых правил, прилагает акт и/или документ, подтверждающий состоявшиеся расходы лица, связанные с подведением и установкой газового оборудования (копии фискальных чеков, квитанции, договор на оказание услуг) и справку об отсутствии (наличии) зарегистрированных прав на недвижимое имущество.</w:t>
      </w:r>
    </w:p>
    <w:p>
      <w:pPr>
        <w:spacing w:after="0"/>
        <w:ind w:left="0"/>
        <w:jc w:val="both"/>
      </w:pPr>
      <w:r>
        <w:rPr>
          <w:rFonts w:ascii="Times New Roman"/>
          <w:b w:val="false"/>
          <w:i w:val="false"/>
          <w:color w:val="000000"/>
          <w:sz w:val="28"/>
        </w:rPr>
        <w:t>
      Срок для обращения за единовременной социальной помощью составляет не позднее одного года, с момента заключения договора на установку газового оборудования;</w:t>
      </w:r>
    </w:p>
    <w:bookmarkStart w:name="z83" w:id="84"/>
    <w:p>
      <w:pPr>
        <w:spacing w:after="0"/>
        <w:ind w:left="0"/>
        <w:jc w:val="both"/>
      </w:pPr>
      <w:r>
        <w:rPr>
          <w:rFonts w:ascii="Times New Roman"/>
          <w:b w:val="false"/>
          <w:i w:val="false"/>
          <w:color w:val="000000"/>
          <w:sz w:val="28"/>
        </w:rPr>
        <w:t>
      8) лица с инвалидностью 1 группы, имеющие индивидуальную программу абилитации и реабилитации на санаторно-курортное лечение и выбравшие путевку на санаторно-курортное лечение через Портал социальных услуг, имеют право на возмещение стоимости путевки одному из своих сопровождающих лиц.</w:t>
      </w:r>
    </w:p>
    <w:bookmarkEnd w:id="84"/>
    <w:bookmarkStart w:name="z84" w:id="85"/>
    <w:p>
      <w:pPr>
        <w:spacing w:after="0"/>
        <w:ind w:left="0"/>
        <w:jc w:val="both"/>
      </w:pPr>
      <w:r>
        <w:rPr>
          <w:rFonts w:ascii="Times New Roman"/>
          <w:b w:val="false"/>
          <w:i w:val="false"/>
          <w:color w:val="000000"/>
          <w:sz w:val="28"/>
        </w:rPr>
        <w:t>
      Местными исполнительными органами возмещается стоимость пребывания в санаторно-курортной организации одного из сопровождающего лица в размере семидесяти процентов от гарантированной суммы, предоставляемой в качестве возмещения стоимости санаторно-курортного лечения, определяемой уполномоченным органом в области социальной защиты населения.</w:t>
      </w:r>
    </w:p>
    <w:bookmarkEnd w:id="85"/>
    <w:bookmarkStart w:name="z85" w:id="86"/>
    <w:p>
      <w:pPr>
        <w:spacing w:after="0"/>
        <w:ind w:left="0"/>
        <w:jc w:val="both"/>
      </w:pPr>
      <w:r>
        <w:rPr>
          <w:rFonts w:ascii="Times New Roman"/>
          <w:b w:val="false"/>
          <w:i w:val="false"/>
          <w:color w:val="000000"/>
          <w:sz w:val="28"/>
        </w:rPr>
        <w:t xml:space="preserve">
      Для получения социальной помощи заявитель обращается в уполномоченный орган и дополнительно к перечню документов, предусмотренных </w:t>
      </w:r>
      <w:r>
        <w:rPr>
          <w:rFonts w:ascii="Times New Roman"/>
          <w:b w:val="false"/>
          <w:i w:val="false"/>
          <w:color w:val="000000"/>
          <w:sz w:val="28"/>
        </w:rPr>
        <w:t>пунктом 13</w:t>
      </w:r>
      <w:r>
        <w:rPr>
          <w:rFonts w:ascii="Times New Roman"/>
          <w:b w:val="false"/>
          <w:i w:val="false"/>
          <w:color w:val="000000"/>
          <w:sz w:val="28"/>
        </w:rPr>
        <w:t xml:space="preserve"> Типовых правил, прилагает документы, подтверждающие состоявшиеся расходы лица, связанные с сопровождением лица с инвалидностью 1 группы на санаторно-курортное лечение.</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в редакции решения Темиртауского городского маслихата Карагандинской области от 30.06.2023 </w:t>
      </w:r>
      <w:r>
        <w:rPr>
          <w:rFonts w:ascii="Times New Roman"/>
          <w:b w:val="false"/>
          <w:i w:val="false"/>
          <w:color w:val="000000"/>
          <w:sz w:val="28"/>
        </w:rPr>
        <w:t>№ 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6" w:id="87"/>
    <w:p>
      <w:pPr>
        <w:spacing w:after="0"/>
        <w:ind w:left="0"/>
        <w:jc w:val="both"/>
      </w:pPr>
      <w:r>
        <w:rPr>
          <w:rFonts w:ascii="Times New Roman"/>
          <w:b w:val="false"/>
          <w:i w:val="false"/>
          <w:color w:val="000000"/>
          <w:sz w:val="28"/>
        </w:rPr>
        <w:t xml:space="preserve">
      8. Период для обращения за социальной помощью при наступлении трудной жизненной ситуации, согласно </w:t>
      </w:r>
      <w:r>
        <w:rPr>
          <w:rFonts w:ascii="Times New Roman"/>
          <w:b w:val="false"/>
          <w:i w:val="false"/>
          <w:color w:val="000000"/>
          <w:sz w:val="28"/>
        </w:rPr>
        <w:t>подпункту 3)</w:t>
      </w:r>
      <w:r>
        <w:rPr>
          <w:rFonts w:ascii="Times New Roman"/>
          <w:b w:val="false"/>
          <w:i w:val="false"/>
          <w:color w:val="000000"/>
          <w:sz w:val="28"/>
        </w:rPr>
        <w:t xml:space="preserve"> пункта 7 настоящих Правил, установлен в течение шести месяцев с момента наступления трудной жизненной ситуации.</w:t>
      </w:r>
    </w:p>
    <w:bookmarkEnd w:id="87"/>
    <w:bookmarkStart w:name="z77" w:id="88"/>
    <w:p>
      <w:pPr>
        <w:spacing w:after="0"/>
        <w:ind w:left="0"/>
        <w:jc w:val="both"/>
      </w:pPr>
      <w:r>
        <w:rPr>
          <w:rFonts w:ascii="Times New Roman"/>
          <w:b w:val="false"/>
          <w:i w:val="false"/>
          <w:color w:val="000000"/>
          <w:sz w:val="28"/>
        </w:rPr>
        <w:t>
      9. Порядок оказания социальной помощи, основания для прекращения и возврата предоставляемой социальной помощи определяется согласно Типовым правилам.</w:t>
      </w:r>
    </w:p>
    <w:bookmarkEnd w:id="88"/>
    <w:bookmarkStart w:name="z78" w:id="89"/>
    <w:p>
      <w:pPr>
        <w:spacing w:after="0"/>
        <w:ind w:left="0"/>
        <w:jc w:val="both"/>
      </w:pPr>
      <w:r>
        <w:rPr>
          <w:rFonts w:ascii="Times New Roman"/>
          <w:b w:val="false"/>
          <w:i w:val="false"/>
          <w:color w:val="000000"/>
          <w:sz w:val="28"/>
        </w:rPr>
        <w:t>
      10. Лицам, имеющим одновременно право на получение социальной помощи к праздничным датам по нескольким основаниям, помощь оказывается по одному из них.</w:t>
      </w:r>
    </w:p>
    <w:bookmarkEnd w:id="89"/>
    <w:bookmarkStart w:name="z79" w:id="90"/>
    <w:p>
      <w:pPr>
        <w:spacing w:after="0"/>
        <w:ind w:left="0"/>
        <w:jc w:val="both"/>
      </w:pPr>
      <w:r>
        <w:rPr>
          <w:rFonts w:ascii="Times New Roman"/>
          <w:b w:val="false"/>
          <w:i w:val="false"/>
          <w:color w:val="000000"/>
          <w:sz w:val="28"/>
        </w:rPr>
        <w:t>
      11. Финансирование расходов на предоставление социальной помощи осуществляется в пределах средств, предусмотренных бюджетом города Темиртау на текущий финансовый год.</w:t>
      </w:r>
    </w:p>
    <w:bookmarkEnd w:id="90"/>
    <w:bookmarkStart w:name="z80" w:id="91"/>
    <w:p>
      <w:pPr>
        <w:spacing w:after="0"/>
        <w:ind w:left="0"/>
        <w:jc w:val="both"/>
      </w:pPr>
      <w:r>
        <w:rPr>
          <w:rFonts w:ascii="Times New Roman"/>
          <w:b w:val="false"/>
          <w:i w:val="false"/>
          <w:color w:val="000000"/>
          <w:sz w:val="28"/>
        </w:rPr>
        <w:t>
      12. Социальная помощь предоставляется в денежной форме через банки второго уровня или организации, имеющие лицензии на соответствующие виды банковских операций, путем перечисления на счета получателей.</w:t>
      </w:r>
    </w:p>
    <w:bookmarkEnd w:id="91"/>
    <w:bookmarkStart w:name="z81" w:id="92"/>
    <w:p>
      <w:pPr>
        <w:spacing w:after="0"/>
        <w:ind w:left="0"/>
        <w:jc w:val="left"/>
      </w:pPr>
      <w:r>
        <w:rPr>
          <w:rFonts w:ascii="Times New Roman"/>
          <w:b/>
          <w:i w:val="false"/>
          <w:color w:val="000000"/>
        </w:rPr>
        <w:t xml:space="preserve"> Глава 3. Заключительное положение</w:t>
      </w:r>
    </w:p>
    <w:bookmarkEnd w:id="92"/>
    <w:bookmarkStart w:name="z82" w:id="93"/>
    <w:p>
      <w:pPr>
        <w:spacing w:after="0"/>
        <w:ind w:left="0"/>
        <w:jc w:val="both"/>
      </w:pPr>
      <w:r>
        <w:rPr>
          <w:rFonts w:ascii="Times New Roman"/>
          <w:b w:val="false"/>
          <w:i w:val="false"/>
          <w:color w:val="000000"/>
          <w:sz w:val="28"/>
        </w:rPr>
        <w:t>
      13.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bookmarkEnd w:id="9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