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4ebf" w14:textId="aa74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 сессии Карагандинского городского маслихата V созыва от 23 декабря 2013 года № 265 "Об утверждении Регламента Карагандинского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V созыва Карагандинского городского маслихата от 27 ноября 2014 года № 375. Зарегистрировано Департаментом юстиции Карагандинской области 29 декабря 2014 года № 2897. Утратило силу решением Карагандинского городского маслихата от 11 октября 2017 года № 210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11.10.2017 № 210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Карагандинский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Карагандинского городского маслихата V созыва от 23 декабря 2013 года № 265 "Об утверждении Регламента Карагандинского городского маслихата" (зарегистрировано в Реестре государственной регистрации нормативных правовых актов за № 2528, опубликовано в газете "Взгляд на события" от 6 февраля 2014 года № 015 (1249), в информационно-правовой системе "Әділет" от 6 февраля 2014 года):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маслихата, утвержденном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на государственном языке в конце предложения поставить знак препинания ".";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Повестка дня сессии формируется председателем сессии на основе перспективного плана работы маслихата, вопросов, вносимых секретарем маслихата, постоянными комиссиями, депутатами и акимом города Караганды.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сессии при ее обсуждении может быть дополнена и изменена. Об утверждении повестки дня сессии маслихат принимает решение.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повестке дня проводится раздельно по каждому вопросу. Вопрос считается внесенным в повестку дня, если за него проголосовало большинство депутатов маслихата.";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"Привлеченные лица представляют свои письменные заключения, заверенные подписью и печатью (при ее наличии).";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22 на государственном языке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Мәселені немесе шешім жобасын алдын-ала қарау тапсырылған мәслихат немесе тұрақты комиссиялар, сондай-ақ ол құратын уақытша комиссиялар шешім жобаларын ғылыми сараптамаға жіберуі, осы жобалар бойынша мемлекеттік органдар мен лауазымды тұлғалардың пікірлерін сұрау, дайындалатын мәселелерді халықпен, қоғамдық бірлестіктермен алдын-ала талқылауы мүмкін.";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51 на государственном языке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мәслихат аппаратының қызметін басқарады, оның қызметкерлерін жұмысқа алып, жұмыстан босатады;".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прав человека, законности, этики, наград, регламента, наименований и переименований (председатель Абдиров Кадырбек Сагашович).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Мухтаров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