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8e1" w14:textId="0e68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которых осуществляется за счет средств распределяемой бюджетной программы 064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финансов Карагандинской области"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ноября 2014 года № 59/01. Зарегистрировано Департаментом юстиции Карагандинской области 7 ноября 2014 года № 2811. Прекращено действие в связи с истечением срока, на который постановление было принято (письмо аппарата акима Карагандинской области от 2 июня 2015 года № 8-6/2249)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постановление было принято (письмо аппарата акима Карагандинской области от 02.06.2015 № 8-6/2249).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инвестиционных и концессионных проектов, финансирование которых осуществляется за счет средств распределяемой бюджетной программы 064 «Разработка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проектов» государственного учреждения «Управление экономики и финансов Карагандинской области»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марта 2014 года № 14/02 «Об утверждении перечня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064 «Разработка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проектов» государственного учреждения «Управление экономики и финансов Карагандинской области» на 2014 год» (зарегистрировано в Реестре государственной регистрации нормативных правовых актов № 2577, опубликовано в газетах «Орталық Қазақстан» от 17 апреля 2014 года № 70-71 (21 705), «Индустриальная Караганда» от 17 апреля 2014 года № 63-64 (21584-21585)).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Карагандинской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ноября 2014 года № 59/01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 финансирование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за счет средств распределяемой бюджетной программы 064</w:t>
      </w:r>
      <w:r>
        <w:br/>
      </w:r>
      <w:r>
        <w:rPr>
          <w:rFonts w:ascii="Times New Roman"/>
          <w:b/>
          <w:i w:val="false"/>
          <w:color w:val="000000"/>
        </w:rPr>
        <w:t>
«Разработка или корректировка, а также проведение необходимых экспертиз технико-</w:t>
      </w:r>
      <w:r>
        <w:br/>
      </w:r>
      <w:r>
        <w:rPr>
          <w:rFonts w:ascii="Times New Roman"/>
          <w:b/>
          <w:i w:val="false"/>
          <w:color w:val="000000"/>
        </w:rPr>
        <w:t>
экономических обоснований местных бюджетных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конкурсных документаций концессионных проектов, консультативное сопровождение</w:t>
      </w:r>
      <w:r>
        <w:br/>
      </w:r>
      <w:r>
        <w:rPr>
          <w:rFonts w:ascii="Times New Roman"/>
          <w:b/>
          <w:i w:val="false"/>
          <w:color w:val="000000"/>
        </w:rPr>
        <w:t>
концессионных проектов» государственного учреждения «Управление экономики и</w:t>
      </w:r>
      <w:r>
        <w:br/>
      </w:r>
      <w:r>
        <w:rPr>
          <w:rFonts w:ascii="Times New Roman"/>
          <w:b/>
          <w:i w:val="false"/>
          <w:color w:val="000000"/>
        </w:rPr>
        <w:t>
финансов Карагандинской области»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"/>
        <w:gridCol w:w="3853"/>
        <w:gridCol w:w="3020"/>
        <w:gridCol w:w="2166"/>
        <w:gridCol w:w="12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проведение необходимых экспертиз технико-экономических обоснований (далее ТЭО) местных бюджетных инвестиционных проектов (тысяч тенге)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проведение необходимых экспертиз конкурсной документации концессионных проектов (тысяч тенге)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консультативного сопровождения концессионных проектов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энергетики и жилищно-коммунального хозяйства Карагандинской области»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сетей централизованного теплоснабжения города Караганды (19 % от общей стоимости разработки ТЭО)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государственному учреждению «Управление энергетики и жилищно-коммунального хозяйства Карагандинской области»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