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d38" w14:textId="15be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40/07. Зарегистрировано Департаментом юстиции Карагандинской области 20 августа 2014 года № 2724. Утратило силу постановлением акимата Карагандинской области от 19 апреля 2016 года № 28/13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19.04.2016 № 28/13.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постановлением Правительства Республики Казахстан от 24 февраля 2014 года № 134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2014 года № 40/07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уполномоченными органами акимата области, акиматов районов и городов областного значения – государственным учреждением "Управление сельского хозяйства Карагандинской области", отделами сельского хозяйства и ветеринарии районов и городов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товаропроизводителям", утвержденного постановлением Правительства Республики Казахстан от 24 февраля 2014 года № 134 "Об утверждении стандарта государственной услуги "Субсидирование стоимости услуг по подаче воды сельскохозяйственным товаропроизводителям"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акимом района, города областного значения создается межведомственная комиссия (далее - МВК).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Рабочим органом МВК является отдел сельского хозяйства района, города областного значения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отдел обеспечивает публикацию порядка работы МВК в местных средствах массовой информации (далее - СМИ) с указанием сроков приема документов от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прием и регистрация отделом заявок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4 - МВК рассматривает представленные заявки и подписав соответствующий протокол, предоставляет акиму района, города областного значения на утверждение реестр услугополучателей в разрезе сельских потребительских кооперативов водопользователей (далее - СПКВ)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стоимости услуг по подаче воды сельскохозяйственным товаропроизводителям, утвержденным постановлением Правительства Республики Казахстан от 4 апреля 2006 года № 237 (далее - Правила).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аким района, города областного значения утверждает реестр услугополучателей в разрезе СПКВ и предоставляет в управление сельского хозяйства области (далее - Управление). Длительность выполнения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6 - Управление, получив реестр услугополучателей, сверяет соответствие общей суммы субсидирования по району с лимитом водопользования, установленным уполномоченным органом. После чего уведомляет в письменной форме услугополучателей о принятых решениях акимами районов, городов областного значения по утверждению реестра с указанием годовых сумм субсидий. Длительность выполнения – в течение 6 (шести)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7 – прием отделом актов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копий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8 - отдел после проверки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в Управление сводный реестр по водопользователям.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9 – Управление проверяет соответствие представленных документов требованиям Правил и в течение 3 (трех) дней формирует ведомость на выплату бюджетных субсидий и счета к оплате. При проведении платежа Управление предоставляет в течение 2 (двух) календарных дней в территориальное подразделение казначейства реестр счетов к оплате и счета к оплате. Длительность выполнения – в течение 5 (пяти)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создание МВК, который служит основанием для начала выполнения действия 2.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публикация порядка работы МВК в местных СМИ, которая служит основанием для выполнения действия 3.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принятые заявки, которые служат основанием для выполнения действия 4.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реестр услугополучателей, который служит основанием для выполнения действия 5.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в отдел Управления утвержденного реестра, который служит основанием для выполнения действия 6. 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услугополучателей о решениях, принятых акимом района, города областного значения, который служит основанием для выполнения действия 7. Результатом действия 7,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принятые отделом акты оказанных услуг по подаче воды, копии платежных документов, которые служат основанием для выполнения действия 8. Результатом действия 8,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сводного реестра по оказанным услугам в Управление, который служит основанием для выполнения действия 9. Результатом действия 9,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в территориальное подразделение казначейства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аким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создается акимом района, города областного значения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отдел обеспечивает публикацию порядка работы МВК в местных СМИ с указанием сроков приема документов от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прием и регистрация отделом заявок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МВК рассматривает представленные заявки и, подписав соответствующий протокол, предоставляет акиму района, города областного значения на утверждение реестр услугополучателей в разрезе СПКВ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областного значения утверждает реестр услугополучателей в разрезе СПКВ и предоставляет в Управление. Длительность выполнения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Управление, получив реестр услугополучателей, сверяет соответствие общей суммы субсидирования по району с лимитом водопользования, установленным уполномоченным органом. После чего уведомляет в письменной форме услугополучателей о принятых решениях акимами районов, городов областного значения по утверждению реестра с указанием годовых сумм субсидий. Длительность выполнения – в течение 6 (шести)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прием отделом актов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копий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отдел после проверки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их в отдел Управления.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Управление проверяет соответствие представленных документов требованиям Правил и в течение 3 (трех) дней формирует ведомость на выплату бюджетных субсидий и счета к оплате. При проведении платежа Управление предоставляет в течение 2 (двух) календарных дней в территориальное подразделение казначейства реестр счетов к оплате и счета к оплате. Длительность выполнения – в течение 5 (пяти)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Настоящая государственная услуга "Субсидирование стоимости услуг по подаче воды сельскохозяйственным товаропроизводителям"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