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5c8e" w14:textId="a3c5c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культуры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24 июля 2014 года № 38/02. Зарегистрировано Департаментом юстиции Карагандинской области 14 августа 2014 года № 2720. Утратило силу постановлением акимата Карагандинской области от 14 июля 2015 года № 39/02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14.07.2015 № 39/02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24 марта 1998 года "</w:t>
      </w:r>
      <w:r>
        <w:rPr>
          <w:rFonts w:ascii="Times New Roman"/>
          <w:b w:val="false"/>
          <w:i w:val="false"/>
          <w:color w:val="000000"/>
          <w:sz w:val="28"/>
        </w:rPr>
        <w:t>О нормативных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", постановлениями Правительства Республики Казахстан от 18 сентября 2013 года № 983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реестра государственных услуг</w:t>
      </w:r>
      <w:r>
        <w:rPr>
          <w:rFonts w:ascii="Times New Roman"/>
          <w:b w:val="false"/>
          <w:i w:val="false"/>
          <w:color w:val="000000"/>
          <w:sz w:val="28"/>
        </w:rPr>
        <w:t>" и от 24 февраля 2014 года № 140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стандартов государственных услуг в области культуры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"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1. Утвердить прилагаемые регламенты государственных услуг: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Выдача свидетельства на право временного вывоза культурных ценностей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Согласование проведения научно-реставрационных работ на памятниках истории и культуры местного значения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культуры, архивов и документации Карагандинской области"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Н. Абдибеков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38/02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свидетельства на право временного вывоза культурных ценностей"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"Выдача свидетельства на право временного вывоза культурных ценностей" (далее – государственная услуга)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на право временного вывоза культурных ценностей", утвержденным постановлением Правительства Республики Казахстан от 24 февраля 2014 года № 140 "Об утверждении стандартов государственных услуг в области культуры" (далее – стандарт). Государственная услуга оказывается государственным учреждением "Управление культуры, архивов и документации Карагандинской области" (далее – услугодатель), в том числе через веб-портал "электронного правительства" www.e.gov.kz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Карагандинской области от 16.01.2015 </w:t>
      </w:r>
      <w:r>
        <w:rPr>
          <w:rFonts w:ascii="Times New Roman"/>
          <w:b w:val="false"/>
          <w:i w:val="false"/>
          <w:color w:val="000000"/>
          <w:sz w:val="28"/>
        </w:rPr>
        <w:t>N 02/02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– является выдача свидетельства на право временного вывоза культурных ценностей (далее – свидетельство)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получением свидетельства на бумажном носителе, результат оказания государственной услуги оформляется в электронном формате, распечатывается и заверяется печатью и подписью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и юридическим лицам.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наличие заявления услугополучателя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электронного запроса услугополучателя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поступивших документов специалистом отдела организационной работы и государственных услуг (далее – специалист 1), направление на рассмотрение руководителю, длительность выполнения – 10 (десять) минут. Результат – выдача услугополучателю (либо представителю по доверенности) подтверждение принятия заявления на бумажном варианте с отметкой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передача рассмотренных документов специалисту отдела (далее - исполнитель) на исполнение, длительность выполнения – 15 (пятнадцать) минут. Результат –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исполнителем отправки документов и предметов на экспертизу в экспертную комиссию – в течении рабочего дня. Результат – подготовка материалов к заседанию экспертной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экспертной комиссией экспертизы о наличии культурной ценности представленных предметов и направление результата услугодателю – в течении 5 (пяти) рабочих дней. Результат – подготовка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руководителю на подписание, длительность выполнения в течении 4 (четырех) рабочих дней. Результат – ознакомление с заключением экспертной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подписание результата руководителем и направление специалисту 1 – 10 (десять) минут. Результат - подписание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направление специалистом 1 подписанного руководителем результата услугополучателю – 10 (десять) минут. Результат – выдача подписанного свидетельства.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постановлением акимата Карагандинской области от 16.01.2015 </w:t>
      </w:r>
      <w:r>
        <w:rPr>
          <w:rFonts w:ascii="Times New Roman"/>
          <w:b w:val="false"/>
          <w:i w:val="false"/>
          <w:color w:val="000000"/>
          <w:sz w:val="28"/>
        </w:rPr>
        <w:t>N 02/02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6"/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экспертная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действие - регистрация заявления с прилагаемыми документами и предметов услугополучателя специалистом 1 –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действие - определение руководителем управления исполнителя, места и времени проведения экспертизы –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действие - осуществление исполнителем отправки документов и предметов на экспертизу в экспертную комиссию – в течении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действие - осуществление экспертной комиссией экспертизы и выдача заключения – в течении 5 (пяти) рабочих дней;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действие - осуществление исполнителем организационных мероприятий по скреплению заключения печатью управления – 5 (пять)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действие - выдача свидетельства, а также выдача предметов услугополучателю – 10 (десять)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постановлением акимата Карагандинской области от 16.01.2015 </w:t>
      </w:r>
      <w:r>
        <w:rPr>
          <w:rFonts w:ascii="Times New Roman"/>
          <w:b w:val="false"/>
          <w:i w:val="false"/>
          <w:color w:val="000000"/>
          <w:sz w:val="28"/>
        </w:rPr>
        <w:t>N 02/02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обращении на портал государственная услуга осуществляется в личном кабинете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указано в блок-схеме прохождения каждой процедуры,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использования информационных систем в процессе оказания государственной услуги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Порядок обращения и последовательности процедуры (действия) услугодателя и услугополучателя при оказании государственной услуги через веб-портал "электронного правительства" www.e.gov.kz указан в диаграмме функционального взаимодействия информационных систем, задействованных в оказании государственной услуги,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1 - услугополучатель осуществляет регистрацию на веб-портал "электронного правительства" (далее - ПЭП) с помощью ЭЦП (осуществляется для незарегистрированных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прикрепление скан – копии документов в интернет-браузер компьютера услугополучателя и регистрационного свидетельства ЭЦП, процесс ввода услугополучателем и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1 - проверка на ПЭП подлинности данных о зарегистрированном услугополучателе через логин индивидуальный идентификационный номер и бизнес-идентификационный номер (далее -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2 - формирование ПЭПом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3 - выбор услугополучателем государственной услуги, вывод на экранные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4 - выбор услугополучателем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2 -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указанных в запросе, и ИИН/БИН указанных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5 - формирование сообщения об отказе в запрашиваемой услуге в связи с не подтверждением подлинности ЭЦП услугополучателя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6 - удостоверение (подписание) посредством ЭЦП услугополучателя государственной услуги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7 - регистрация электронного документа (запроса услугополучателя) в информационной системе, государственная база данных Е-лицензирование (далее - ИС ГБД "Е- лицензирование")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3 - проверка услугодателем соответствия услугополучателя государственной услуги квалификационным требованиям для выдачи свидетельства на право временного вывоза культурных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8 – формирование сообщения об отказе в запрашиваемой услуге в связи с имеющимися нарушениями в данных пользователя в ИС ГБД "Е-лицензирование";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9 - получение услугополучателем результата услуги (свидетельство), сформированной ПЭП.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прием документов осуществляется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между, структурными подразделениями (работниками) услугодателя в процессе оказания государственной услуги приведено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свидетельства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вывоза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культурных ценностей"</w:t>
      </w:r>
    </w:p>
    <w:bookmarkEnd w:id="11"/>
    <w:bookmarkStart w:name="z4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 электронной государственной услуги через веб-портал</w:t>
      </w:r>
    </w:p>
    <w:bookmarkEnd w:id="12"/>
    <w:p>
      <w:pPr>
        <w:spacing w:after="0"/>
        <w:ind w:left="0"/>
        <w:jc w:val="both"/>
      </w:pPr>
      <w:r>
        <w:drawing>
          <wp:inline distT="0" distB="0" distL="0" distR="0">
            <wp:extent cx="8978900" cy="519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78900" cy="519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6908800" cy="704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0880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свидетельства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вывоза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культурных ценностей"</w:t>
      </w:r>
    </w:p>
    <w:bookmarkEnd w:id="14"/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получения государственной услуги при обращении к услугодателю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467600" cy="897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67600" cy="897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свидетельства на право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временного вывоза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культурных ценностей"</w:t>
      </w:r>
    </w:p>
    <w:bookmarkEnd w:id="16"/>
    <w:bookmarkStart w:name="z4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97282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282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226300" cy="198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263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июля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38/02</w:t>
      </w:r>
    </w:p>
    <w:bookmarkEnd w:id="18"/>
    <w:bookmarkStart w:name="z4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"Согласование проведения научно-реставрационных работ на памятниках истории и культуры местного значения"</w:t>
      </w:r>
    </w:p>
    <w:bookmarkEnd w:id="19"/>
    <w:bookmarkStart w:name="z5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"Согласование проведения научно-реставрационных работ на памятниках истории и культуры местного значения" (далее – государственная услуга)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проведения научно-реставрационных работ на памятниках истории и культуры местного значения", утвержденным постановлением Правительства Республики Казахстан от 24 февраля 2014 года № 140 "Об утверждении стандартов государственных услуг в области культуры" (далее – стандарт). Государственная услуга оказывается государственным учреждением "Управление культуры, архивов и документации Карагандинской области" (далее – услугодатель), в том числе через веб-портал "электронного правительства" www.e.gov.kz (далее -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Карагандинской области от 16.01.2015 </w:t>
      </w:r>
      <w:r>
        <w:rPr>
          <w:rFonts w:ascii="Times New Roman"/>
          <w:b w:val="false"/>
          <w:i w:val="false"/>
          <w:color w:val="000000"/>
          <w:sz w:val="28"/>
        </w:rPr>
        <w:t>N 02/02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выдача согласования на проведение научно-реставрационных работ на памятниках истории и культуры местного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бесплатно физическим и юридическим лицам.</w:t>
      </w:r>
    </w:p>
    <w:bookmarkEnd w:id="21"/>
    <w:bookmarkStart w:name="z5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2"/>
    <w:bookmarkStart w:name="z5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начала процедуры (действия) по оказанию государственной услуги является наличие заявления в произвольной форме или электронного запроса услугополучателя через портал.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поступивших документов специалистом отдела организационной работы и государственных услуг (далее – специалист 1), направление на рассмотрение руководителю, длительность выполнения – 30 (тридцать) минут. Результат – выдача услугополучателю (либо представителю по доверенности) подтверждение принятия заявления на бумажном варианте с отметкой на его копии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передача рассмотренных документов специалисту отдела (далее – исполнитель) на исполнение, длительность выполнения – 15 (пятнадцать) минут. Результат – определение ответственного исполнителя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подготовка к выдаче согласования и направление результата руководителю на подписание, длительность выполнения в течении 14 (четырнадцать) рабочих дней. Результат – подготовка материалов к выдаче согласования;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подписания результата руководителем и направление специалисту 1 – 10 (десять) минут. Результат - подписание согласования;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направление подписанного руководителем результата специалистом 1 через портал услугополучателю – 15 (пятнадцать) минут. Результат – выдача подписанного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постановлением акимата Карагандинской области от 16.01.2015 </w:t>
      </w:r>
      <w:r>
        <w:rPr>
          <w:rFonts w:ascii="Times New Roman"/>
          <w:b w:val="false"/>
          <w:i w:val="false"/>
          <w:color w:val="000000"/>
          <w:sz w:val="28"/>
        </w:rPr>
        <w:t>N 02/02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23"/>
    <w:bookmarkStart w:name="z6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4"/>
    <w:bookmarkStart w:name="z6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1)специалист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2)руководитель;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3)исполнитель;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действие - регистрация заявления с прилагаемыми документами и предметов услугополучателя специалистом 1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действие - определение руководителем управления исполнителя – 10 (десять)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действие - осуществление исполнителем организационных мероприятий и выдача согласования услугополучателю – в течении 14 (четырнадцать)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постановлением акимата Карагандинской области от 16.01.2015 </w:t>
      </w:r>
      <w:r>
        <w:rPr>
          <w:rFonts w:ascii="Times New Roman"/>
          <w:b w:val="false"/>
          <w:i w:val="false"/>
          <w:color w:val="000000"/>
          <w:sz w:val="28"/>
        </w:rPr>
        <w:t>N 02/02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Прием документов услугополучателя осуществляется одним лицом в течение рабочего дня.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обращении на портал государственная услуга осуществляется в личном кабинете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указано в блок-схеме прохождения каждой процедуры,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5"/>
    <w:bookmarkStart w:name="z7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использования информационных систем в процессе оказания государственной услуги</w:t>
      </w:r>
    </w:p>
    <w:bookmarkEnd w:id="26"/>
    <w:bookmarkStart w:name="z7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обращения и последовательности процедуры (действия) услугодателя и услугополучателя при оказании государственной услуги через веб-портал "электронного правительства" www.e.gov.kz указан в диаграмме функционального взаимодействия информационных систем, задействованных в оказании государственной услуги,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1 - услугополучатель государственной услуги осуществляет регистрацию на веб-портал "электронного правительства", (далее-ПЭП) с помощью своего регистрационного свидетельства электронной цифровой подписи (далее ЭЦП) (осуществляется для незарегистрированных услугополучателей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прикрепление скан-копии документов в интернет-браузер компьютера услугополучателя государственной услуги и регистрационного свидетельства ЭЦП, процесс ввода услугополучателем государственной услуги и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1-проверка на ПЭП подлинности данных о зарегистрированном услугополучателе государственной услуги через логин индивидуальный идентификационный номер и бизнес-идентификационный номер (далее - 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2 - формирование ПЭПом сообщения об отказе в авторизации в связи с имеющимися нарушениями в данных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3 - выбор услугополучателем государственной услуги, вывод на экранные формы запроса для оказания услуги и заполнение услугополучателем государственной услуги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4- выбор услугополучателем государственной услуги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2 -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указанных в запросе, и ИИН/БИН указанных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5 - формирование сообщения об отказе в запрашиваемой услуге в связи с не подтверждением подлинности ЭЦП услугополучателя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6 - удостоверение (подписание) посредством ЭЦП услугополучателя государственной услуги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7 - регистрация электронного документа (запроса услугополучателя) в информационной системе государственной базы данных "Е-лицензирование" (далее - ИС ГБД "Е-лицензирование")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условие 3 - проверка услугодателем соответствия услугополучателя государственной услуги квалификационным требованиям для выдачи согласования проведения научно-реставрационных работ на памятниках истории и культуры местного 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8 – формирование сообщения об отказе в запрашиваемой услуге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процесс 9 - получение услугополучателем результата государственной услуги, сформированной ПЭП.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прием документов осуществляется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последовательности процедур (действий) между, структурными подразделениями (работниками) услугодателя в процессе оказания государственной услуги приведено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постановлением акимата Карагандинской области от 16.01.2015 </w:t>
      </w:r>
      <w:r>
        <w:rPr>
          <w:rFonts w:ascii="Times New Roman"/>
          <w:b w:val="false"/>
          <w:i w:val="false"/>
          <w:color w:val="000000"/>
          <w:sz w:val="28"/>
        </w:rPr>
        <w:t>N 02/02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27"/>
    <w:bookmarkStart w:name="z7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"Согласование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научно-реставрационных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на памятниках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истории и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 значения"</w:t>
      </w:r>
    </w:p>
    <w:bookmarkEnd w:id="28"/>
    <w:bookmarkStart w:name="z7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 электронной государственной услуги через веб-портал</w:t>
      </w:r>
    </w:p>
    <w:bookmarkEnd w:id="29"/>
    <w:p>
      <w:pPr>
        <w:spacing w:after="0"/>
        <w:ind w:left="0"/>
        <w:jc w:val="both"/>
      </w:pPr>
      <w:r>
        <w:drawing>
          <wp:inline distT="0" distB="0" distL="0" distR="0">
            <wp:extent cx="9347200" cy="537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3472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6705600" cy="683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683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"Согласование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научно-реставрационных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на памятниках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истории и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 значения"</w:t>
      </w:r>
    </w:p>
    <w:bookmarkEnd w:id="31"/>
    <w:bookmarkStart w:name="z8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получения государственной услуги при обращении к услугодателю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023100" cy="830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"Согласование проведения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научно-реставрационных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работ на памятниках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истории и культуры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 значения"</w:t>
      </w:r>
    </w:p>
    <w:bookmarkEnd w:id="33"/>
    <w:bookmarkStart w:name="z8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645400" cy="468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454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6769100" cy="195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