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1c4a2" w14:textId="f71c4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разрешения на размещение объектов наружной (визуальной) рекламы в полосе отвода автомобильных дорог общего пользования областного и районного значения, а также в населенных пунктах"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18 апреля 2014 года № 19/03. Зарегистрировано Департаментом юстиции Карагандинской области 23 мая 2014 года № 2650. Утратило силу постановлением акимата Карагандинской области от 8 октября 2015 года № 59/03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08.10.2015 № 59/03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07 февраля 2014 года № 64 "О вопросах оказания государственных услуг в сфере автомобильных дорог"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размещение объектов наружной (визуальной) рекламы в полосе отвода автомобильных дорог общего пользования областного и районного значения, а также в населенных пунктах".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Б. Абдишев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апреля 2014 года № 19/03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разрешения на размещение объектов наружной</w:t>
      </w:r>
      <w:r>
        <w:br/>
      </w:r>
      <w:r>
        <w:rPr>
          <w:rFonts w:ascii="Times New Roman"/>
          <w:b/>
          <w:i w:val="false"/>
          <w:color w:val="000000"/>
        </w:rPr>
        <w:t>
(визуальной) рекламы в полосе отвода автомобильных</w:t>
      </w:r>
      <w:r>
        <w:br/>
      </w:r>
      <w:r>
        <w:rPr>
          <w:rFonts w:ascii="Times New Roman"/>
          <w:b/>
          <w:i w:val="false"/>
          <w:color w:val="000000"/>
        </w:rPr>
        <w:t>
дорог общего пользования областного и районного</w:t>
      </w:r>
      <w:r>
        <w:br/>
      </w:r>
      <w:r>
        <w:rPr>
          <w:rFonts w:ascii="Times New Roman"/>
          <w:b/>
          <w:i w:val="false"/>
          <w:color w:val="000000"/>
        </w:rPr>
        <w:t>
значения, а также в населенных пунктах"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размещение объектов наружной (визуальной) рекламы в полосе отвода автомобильных дорог общего пользования областного и районного значения, а также в населенных пунктах" (далее – государственная услуга) оказывается структурными подразделениями соответствующих местных исполнительных органов областей, города республиканского значения, столицы, осуществляющих функции в сфере архитектуры и градостроительства, автомобильных дорог (далее – услугодатель), юридическим и физическим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предприятие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коммуникации (далее –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веб-портал "электронного правительства": www.e.gov.kz или веб-портал "Е-лицензирование" www.elicense.kz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(частично автоматизированная) и (или) бумажная).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разрешение на размещение объектов наружной (визуальной) рекламы в населенных пунктах (далее – разрешение) или паспорт на размещение объектов наружной (визуальной) рекламы в полосе отвода автомобильных дорог общего пользования областного и районного значение (далее – паспорт).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 и (или) бумажная.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письменного заявления по форме, установленной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разрешения на размещение объектов наружной (визуальной) рекламы в полосе отвода автомобильных дорог общего пользования областного и районного значения, а также в населенных пунктах", утвержденным постановлением Правительства Республики Казахстан от 7 февраля 2014 года № 64 "О вопросах оказания государственных услуг в сфере автомобильных дорог"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), или запроса в форме электронного документа, удостоверенного электронной цифровой подписью услугополучателя (далее –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 и длительность их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1 – прием и регистрация документов, поданных услугополучателем (либо его представителя по доверенности)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сотрудником канцелярии, передача документов руководителю местного исполнительного органа (далее – МИО). Длительность выполнения – не более 15 (пятнадцати) минут с момента поступления;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2 – рассмотрение документов руководителем МИО, передача документов руководителю отдела МИО. Длительность выполнения – в течение 40 (сорока)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3 – рассмотрение документов руководителем отдела МИО, передача документов специалисту отдела МИО. Длительность выполнения – в течение 30 (тридцати)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4 – рассмотрение документов специалистом отдела МИО на соответствие предъявляемым требованиям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подготовка разрешения или паспорта. Длительность выполнения – в течение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5 – подписание результата государственной услуги руководителем МИО. Длительность выполнения – в течение 20 (двадцати)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6 – направление подписанного руководителем МИО результата оказания государственной услуги услугополучателю. Длительность выполнения – в течение 1 (одного)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пакета документов услугополучателем услугодателю либо в ЦОН, а также при обращении на портал – в течение 5 (пяти)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процедуры (действия) по оказанию государственной услуги по действию 1,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выдача услугополучателю копии заявления с отметкой о регистрации в канцелярии услугодателя с указанием даты и времени приема пакета документов и передача пакета документов руководителю МИО. Переданный пакет документов руководителю МИО является основанием для начала выполнения действия 2,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Результатом действия 2,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рассмотрение документов руководителем МИО и передача завизированных документов руководителем МИО руководителю отдела МИО, которые являются основанием для выполнения действия 3,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Результатом по действию 3,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являются рассмотрение документов руководителем отдела МИО и передача документов с резолюцией руководителя отдела МИО специалисту отдела МИО, которые служат основанием для начала выполнения действия 4,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Результатом по действию 4,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является рассмотрение документов специалистом отдела МИО на соответствие предъявляемым требованиям,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подготовка разрешения или паспорта, которые являются основанием для выполнения действия 5,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Результатом по действию 5,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является подписание результата оказания государственной услуги руководителем МИО, который является основанием для выполнения действия 6,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Результатом по действию 6,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является направление подписанного руководителем МИО результата услугополучателю.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услугодателя в процессе оказания государственной услуги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 отдела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 (действий), необходимых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и регистрация заявления услугополучателя в журнале входящей документации и передача документов руководителю МИО. Длительность выполнения – не более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руководителем МИО, передача документов руководителю отдела МИО. Длительность выполнения – в течение 40 (сорока)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руководителем отдела МИО, передача документов специалисту отдела МИО. Длительность выполнения – в течение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рассмотрение документов специалистом отдела МИО, на соответствие предъявляемым требованиям,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подготовка разрешение или паспорта. Длительность выполнения – в течение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результат оказания государственной услуги оформляется в электронном формате, распечатывается и заверяется печатью и подписью руководителя МИО. Длительность выполнения – в течение 20 (двадцати)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направление подписанного руководителем МИО результата услугополучателю. Длительность выполнения – в течение 1 (одного)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последовательности процедур (действий) указано в блок – схеме прохождения каждого действия (процедуры),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2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</w:t>
      </w:r>
      <w:r>
        <w:br/>
      </w:r>
      <w:r>
        <w:rPr>
          <w:rFonts w:ascii="Times New Roman"/>
          <w:b/>
          <w:i w:val="false"/>
          <w:color w:val="000000"/>
        </w:rPr>
        <w:t>
населения, а также порядка использования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
систем в процессе оказания государственной услуги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Услугополучатели (либо его представители по доверенности) для получения государственной услуги обращаются в ЦОН и представляют документы,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Длительность обработки запроса услугополучателя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подготовки и направления запроса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действия работников ЦОНа при регистрации и обработке запроса услугополучателя в интегрированной информационной системе ЦОН (далее - ИИС ЦОН) указаны в диаграмме № 1 функционального взаимодействия при оказании электронной государственной услуги через ИИС ЦОН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и сроки взаимодействия с ЦОН и (или) иными услугодателями, в том числе процедуры (действия) формирования и направления запросов услугодателей по вопросам оказания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оператора ЦОНа в ИИС ЦОН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оператором ЦОНа услуги, указанной в настоящем Регламенте, вывод на экран формы запроса для оказания услуги и ввод оператором ЦОНа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шлюз "Электронного правительства" (далее - ШЭП) в государственную базу данных "Физические лица" (далее - ГБД ФЛ) и (или) в государственную базу данных "Юридические лица" (далее - ГБД ЮЛ) о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услугополучателя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услугополучателя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оператором ЦОНа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ЭЦП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(обработка) услугодателем соответствия приложенных услугополучателем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являющихся основанием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в случае предоставления услугополучателем неполного пакета документов, согласно перечню, предусмотренному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работником ЦОНа выдается расписка об отказе в приеме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направление электронного документа (запроса услугополучателя) удостоверенного (подписанного) ЭЦП оператора ЦОНа через интеграционный ШЭП на веб–портал "Е-лицензирование" (далее - ИС ГБД "Е-лицензирование");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регистрация электронного документа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9 – обработка услугодателем соответствия приложенных услугополучателем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являющихся основанием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10 – получение услугополучателем через оператора ЦОНа результата услуги (электронная форма документа о предоставлении государственной услуги) сформированной ИС ГБД "Е-лицензирование".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Действия работников ЦОНа при регистрации и обработке запроса услугополучателя в интегрированной информационной системе ЦОН указаны в блок схеме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Пошаговые действия и решения через веб-портал "электронного правительства" (далее - ПЭП) (диаграмма № 2 функционального взаимодействия при оказании электронной государственной услуги через ПЭП)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государственной услуги осуществляет регистрацию на ПЭП с помощью своего регистрационного свидетельства ЭЦП, которое хранится в интернет-браузере компьютера получателя государственной услуги (осуществляется для незарегистрированных получателей государственной услуги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государственной услуги и регистрационного свидетельства ЭЦП, процесс ввода услугополучателем государственной услуги и пароля (процесс авторизации) на ПЭП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услугополучателе государственной услуги через логин (индивидуальный идентификационный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- ИИН) и (или) бизнес–идентификационный номер, формируемого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 (далее - 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вывод на экранные формы запроса для оказания услуги и заполнение услугополучателем государственной услуги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выбор услугополучателем государственной услуги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 в связи с не подтверждением подлинности ЭЦП услугополучателя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удостоверение (подписание) посредством ЭЦП услугополучателя государственной услуги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– регистрация электронного документа (запроса получателя государственной услуги) в ИС ГБД "Е-лицензирование" и обработка запроса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условие 3 – проверка услугодателем соответствия услугополучателя государственной услуги квалификационным требованиям для выдачи разрешения или паспорта;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получение услугополучателем государственной услуги результата услуги (разрешения или паспорта), сформированной ПЭП.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Порядок обращения и последовательности процедур услугодателя и услугополучателя при оказании государственной услуги через веб-портал "Е-лицензирование" указан в блок схеме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Пошаговые действия и решения через услугодателя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>, диаграмма №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ИС ГБД "Е-лицензирование"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"Е-лицензирование"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ГБД "Е-лицензирование"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услугополучателя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получателем государственной услуги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регистрация запроса в ИС ГБД "Е-лицензирование" и обработка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– получение услугополучателем государственной услуги результата услуги (выдача разрешения или паспорта) сформированной ИС ГБД "Е-лицензирование". Электронный документ формируется с использованием ЭЦП должностного лица услугодателя.</w:t>
      </w:r>
    </w:p>
    <w:bookmarkEnd w:id="10"/>
    <w:bookmarkStart w:name="z6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разрешения на размещение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 наружной (визуальной)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рекламы в полосе отвода автомобильных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дорог общего пользования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районного значения,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населенных пунктах"</w:t>
      </w:r>
    </w:p>
    <w:bookmarkEnd w:id="11"/>
    <w:bookmarkStart w:name="z6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последовательности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услугодателя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5943600" cy="744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44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разрешения на размещение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 наружной (визуальной)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рекламы в полосе отвода автомобильных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дорог общего пользования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районного значения,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населенных пунктах"</w:t>
      </w:r>
    </w:p>
    <w:bookmarkEnd w:id="13"/>
    <w:bookmarkStart w:name="z6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получения государственной услуги при обращении в ЦОН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607300" cy="770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07300" cy="770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разрешения на размещение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 наружной (визуальной)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рекламы в полосе отвода автомобильных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дорог общего пользования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районного значения,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населенных пунктах"</w:t>
      </w:r>
    </w:p>
    <w:bookmarkEnd w:id="15"/>
    <w:bookmarkStart w:name="z6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получения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при обращении через веб-портал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6807200" cy="685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072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разрешения на размещение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 наружной (визуальной)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рекламы в полосе отвода автомобильных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дорог общего пользования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районного значения,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населенных пунктах"</w:t>
      </w:r>
    </w:p>
    <w:bookmarkEnd w:id="17"/>
    <w:bookmarkStart w:name="z7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1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ИИС ЦОН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8674100" cy="347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674100" cy="347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2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ПЭП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8674100" cy="556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674100" cy="556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3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МИО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8623300" cy="514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6233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Условные обозначения: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6908800" cy="713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08800" cy="713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