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d61c" w14:textId="7cc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апреля 2014 года № 17/03. Зарегистрировано Департаментом юстиции Карагандинской области 20 мая 2014 года № 2647. Утратило силу постановлением акимата Карагандинской области от 25 августа 2015 года № 49/05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25.08.2015 № 49/05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исполнительными органами решения о предоставлении жилища</w:t>
      </w:r>
      <w:r>
        <w:br/>
      </w:r>
      <w:r>
        <w:rPr>
          <w:rFonts w:ascii="Times New Roman"/>
          <w:b/>
          <w:i w:val="false"/>
          <w:color w:val="000000"/>
        </w:rPr>
        <w:t>
гражданам, нуждающимся в жилище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 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2.. Государственная услуга оказывается уполномоченным органом акимата города (района) - отделами жилищно-коммунального хозяйства, пассажирского транспорта и автомобильных дорог и отделами жилищных отношений городов и районов области (далее – услугодатели,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через центры обслуживания населения (далее – Центр) или веб-портал "электронного правительства": www.egov.kz (далее - портал) при условии наличия у получателя государственной услуги электронной цифровой подписи (ЭЦП).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физическим лицам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по оказанию государственной услуги является подача заявления в Центр или запроса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последовательность их выполнения и результат процедуры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участвуют следующие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регистрацию, выдачу расписки о приеме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осуществляет регистрацию, рассмотрение представленных документов из Центра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подготавливает протокола заседания жилищной комиссии при местном исполнительном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жилищная комиссия рассматривает материалы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оформляет уведомление либо мотивированный ответ об отказе, направляет результат оказания государственной услуги в Центр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получателю государственной услуги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Блок-схема прохождения каждого действия с указанием длительности каждой процедуры, с описанием последовательности процедур,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 с момента сдачи получателем государственной услуги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Центре составляет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 Центра принимает от услугополучателя заявление с документами (не более 15 минут) и направляет услугодателю (в течении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с указанием согласия на проверку местным исполнительным органом наличия или отсутствия у заявителя и постоянно проживающих с ним членов семьи в постоянном пользовании в данном населенном пункте жилища из коммунального жилищного фонда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либо паспорт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 (до 1 июня 2008 года), о смерти членов семьи (до 13 августа 2007 года), о рождении детей (до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заявители дополнительно представляют справку соответствующего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либо членов его семьи к социально уязвимым слоям населения, работник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Центра обеспечивает его хранение в течение одного месяца, после чего передает их услугодателю для дальнейшего хранения,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Центр за получением готовых документов по истечении одного месяца, Центр в течение одного рабочего дня делает запрос услугодателю. Услугодатель в течение одного рабочего дня направляет готовые документы в Центр, после чего Центр выдает готовые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свидетельства о заключении (расторжении) брака (до 1 июня 2008 года), о смерти членов семьи (до 13 августа 2007 года) о рождении детей (до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справки с места работы (службы) граждан, относящиеся к категории государственных служащих, работников бюджетных организаций, военнослужащих, сотрудникам специальных государственных органов и лиц, занимающих государственные выборные должности. Кандидаты в космонавты, космонавты предоставляют электронную копию документа, подтверждающего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заключения об аварийном состоянии дома (выдается уполномоченными лицензиатами) для граждан, единственное жилище которых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услугополучатели дополнительно представляют электронную копию справки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таким социально уязвимым слоям населения, как оралманы; лица, лишившиеся жилища в результате экологических бедствий, чрезвычайных ситуаций природного и техногенного характера;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спасании человеческой жизни, охране правопорядка, дополнительно предоставляют электронную копию документа, подтверждающего принадлежность заявителя (семьи) к социально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свидетельство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жилища, принадлежащего им на праве собственности, адресная справка, решение суда о признании других лиц членами семьи услугополучателя, сведения документов, подтверждающих принадлежность услугополучателя либо членов его семьи к социально уязвимым слоям населения,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оказании государственной услуги является установление,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государственной услуги,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выдача готовых документов осуществляется путем автоматической отправки в "личный кабинет" либо на электронную почту (при указании в заявлении) получателя государственной услуги, заверенных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Пошаговые действия и решения через веб-портал "Электронное правительство" (далее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(диаграмма № 1 функционального взаимодействия при оказании электронной государственной услуги (далее – ЭГУ):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получения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ЭГУ, указанной в настоящем Регламенте, вывод на экран формы запроса для оказания ЭГУ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ЭГУ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ЭГУ посредством ЭЦП потребителя и направление электронного документа (запроса)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основаниям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ЭГУ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ЭГУ (уведомление в форме электронного документа), сформированного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Пошаговые действия и решения через ИС ЦОН (диаграмма № 2 функционального взаимодействия при оказании ЭГУ)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ЭГУ, указанной в настоящем Регламенте, вывод на экран формы запроса для оказания ЭГУ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данных представителя по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данных представителя по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потребителем, прикрепление их к форме запроса и удостоверение посредством ЭЦП заполненной формы (введенных данных) запроса на оказание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потребителя) удостоверенного (подписанного) ЭЦП оператора Центра через далее –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основаниям для оказания ЭГУ;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ЭГУ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ЭГУ (уведомление в форме электронного документа), сформированного АРМ РШЭП.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11"/>
    <w:bookmarkStart w:name="z7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каждой процедуры,</w:t>
      </w:r>
      <w:r>
        <w:br/>
      </w:r>
      <w:r>
        <w:rPr>
          <w:rFonts w:ascii="Times New Roman"/>
          <w:b/>
          <w:i w:val="false"/>
          <w:color w:val="000000"/>
        </w:rPr>
        <w:t>
входящей в состав процесса оказания государственной услуги, последовательность их выполнения и результат процедуры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519"/>
        <w:gridCol w:w="2525"/>
        <w:gridCol w:w="3598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 уполномоченных органов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26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и их описание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осуществление проверки полноты документов, регистрация</w:t>
            </w:r>
          </w:p>
        </w:tc>
      </w:tr>
      <w:tr>
        <w:trPr>
          <w:trHeight w:val="12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получателю государственной услуги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течение 1 рабочего дня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9"/>
        <w:gridCol w:w="3576"/>
        <w:gridCol w:w="301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 уполномоченных органов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и их описание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Обрабатывает и подготавливает документы на рассмотрение жилищной комиссии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протокола жилищной комиссии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решения жилищной комиссии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1"/>
        <w:gridCol w:w="2669"/>
        <w:gridCol w:w="2627"/>
        <w:gridCol w:w="3513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лица уполномоченных органов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и их описание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либо мотивированного ответа об отказе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отказе. Передача уведомления либо мотивированного ответа об отказе в Центр или на Портал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13"/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последовательность действий между</w:t>
      </w:r>
      <w:r>
        <w:br/>
      </w:r>
      <w:r>
        <w:rPr>
          <w:rFonts w:ascii="Times New Roman"/>
          <w:b/>
          <w:i w:val="false"/>
          <w:color w:val="000000"/>
        </w:rPr>
        <w:t>
структурными подразделениями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8392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города (района) 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 жилищных отношений г. Караганды)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инициалы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гражданина (ки)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(ей) по адресу: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</w:p>
    <w:bookmarkStart w:name="z8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 жилища из государственного жилищного фонда/жилища, арендованного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возражаю против проверки наличия или отсутствия у меня и постоянно проживающих со мной членов семьи в постоянном пользовании в данном населенном пункте жилища из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(дата, подпись)</w:t>
      </w:r>
    </w:p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17"/>
    <w:bookmarkStart w:name="z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отправки невостребованных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
в уполномоченный орган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подразделения РГП ЦОН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формирования реестра: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292"/>
        <w:gridCol w:w="2872"/>
        <w:gridCol w:w="2657"/>
        <w:gridCol w:w="1239"/>
        <w:gridCol w:w="2099"/>
        <w:gridCol w:w="2250"/>
      </w:tblGrid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услугополучателя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предоставляемой услуги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выдачи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Перечень, передаваемых документов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____________ /____________/   Принял ____________ /____________/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ответственного лица)           (ФИО ответственного лица)</w:t>
      </w:r>
    </w:p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bookmarkStart w:name="z8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 регламентом государственной услуги) ввиду представления Вами неполного пакета документов согласно перечню, предусмотренному регламенту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Центра)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 __ год</w:t>
      </w:r>
    </w:p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21"/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ЭГУ через ПЭП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7376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принятие местными исполнительными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о предоставлении жилища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нуждающимся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частном жилищном фонде"</w:t>
      </w:r>
    </w:p>
    <w:bookmarkEnd w:id="23"/>
    <w:bookmarkStart w:name="z8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ЭГУ через ИС ЦОН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8392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0866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