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e40" w14:textId="200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12 ноября 2013 года № 22-5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Шуского района Жамбылской области от 29 апреля 2014 года № 27-2. Зарегистрировано Департаментом юстиции Жамбылской области 20 мая 2014 года № 2221. Утратило силу решением Шуского районного маслихата Жамбылской области от 21 декабря 2017 года № 21-7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Шуского районного маслихата Жамбылской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12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№ 100 от 18 декабря 2013 года)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 внести следующие изменения: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"участникам и инвалидам Великой Отечественной войны в размере 50 000 (пятьдесят тысяч) тенге" заменить словами: "участникам и инвалидам Великой Отечественной войны в размере 100 000 (сто тысяч) тенге".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районого маслихата по развитию социально–культурной сферы, здравоохранения, образования, развитии связи с общественным и молодежными организациями, территорий, энергетики, связи и развития админстративно-териториального устройства.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Ниязбеков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