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7ae88a" w14:textId="b7ae88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Таласского районного маслихата от 25 декабря 2013 года № 26 – 3 "О районном бюджете на 2014 – 2016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Таласского районного маслихата Жамбылской области от 18 ноября 2014 года № 38-6. Зарегистрировано Департаментом юстиции Жамбылской области 24 ноября 2014 года № 2387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статьями 106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109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 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«О местном государственном управлении и самоуправлении в Республике Казахстан» от 23 января 2001 года и решением Жамбылского областного маслихата от 10 ноября 2014 года </w:t>
      </w:r>
      <w:r>
        <w:rPr>
          <w:rFonts w:ascii="Times New Roman"/>
          <w:b w:val="false"/>
          <w:i w:val="false"/>
          <w:color w:val="000000"/>
          <w:sz w:val="28"/>
        </w:rPr>
        <w:t>№ 31 – 2</w:t>
      </w:r>
      <w:r>
        <w:rPr>
          <w:rFonts w:ascii="Times New Roman"/>
          <w:b w:val="false"/>
          <w:i w:val="false"/>
          <w:color w:val="000000"/>
          <w:sz w:val="28"/>
        </w:rPr>
        <w:t xml:space="preserve"> «О внесении изменений и дополнений в решение Жамбылского областного маслихата от 18 декабря 2013 года № 20 – 3 «Об областном бюджете на 2014 – 2016 годы» (Зарегистрировано в реестре государственной регистрации Нормативно правовых актов № 2365) Таласский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</w:t>
      </w:r>
      <w:r>
        <w:rPr>
          <w:rFonts w:ascii="Times New Roman"/>
          <w:b/>
          <w:i w:val="false"/>
          <w:color w:val="000000"/>
          <w:sz w:val="28"/>
        </w:rPr>
        <w:t>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 решение Таласского районного маслихата от 25 декабря 2013 года </w:t>
      </w:r>
      <w:r>
        <w:rPr>
          <w:rFonts w:ascii="Times New Roman"/>
          <w:b w:val="false"/>
          <w:i w:val="false"/>
          <w:color w:val="000000"/>
          <w:sz w:val="28"/>
        </w:rPr>
        <w:t xml:space="preserve">№ 26 – 3 </w:t>
      </w:r>
      <w:r>
        <w:rPr>
          <w:rFonts w:ascii="Times New Roman"/>
          <w:b w:val="false"/>
          <w:i w:val="false"/>
          <w:color w:val="000000"/>
          <w:sz w:val="28"/>
        </w:rPr>
        <w:t>«О районном бюджете на 2014 – 2016 годы» (Зарегистрировано в реестре государственной регистрации Нормативных правовых актов № 2084, опубликованное в газете «Талас тынысы» 11 января 2014 года № 4),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в 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в подпункте1)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цифры «8 645 438» заменить цифрами «8 546 493»;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цифры «652 395» заменить цифрами «658 546»;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цифры «14 685» заменить цифрами «17 362»;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цифры «17 076» заменить цифрами «8 248»;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цифры «7 961 282» заменить цифрами «7 862 337»;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в подпункте 2)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цифры «8 661 196» заменить цифрами «8 530 458»;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в подпункте 4)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цифры «0» заменить цифрами «30 000»;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цифры «0» заменить цифрами «30 000»;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в подпункте 5)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цифры «- 115 964» заменить цифрами «- 114 171»;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в подпункте 6):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цифры «115 964» заменить цифрами «114 171»;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цифры «7 576» заменить цифрами «9 369»;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в пункте 4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цифры «13 231» заменить цифрами «9 519».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Приложения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данного решения и публикацию его в интернет – ресурсах районного маслихата возложить на постоянную комиссию районного маслихата пятого созыва по вопросам социально-экономического развития района, по бюджету, местным налогам и вопросам городского хозяйства.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вступает в силу со дня государственной регистрации в органах юстиции и вводится в действие с 1 января 2014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90"/>
        <w:gridCol w:w="4210"/>
      </w:tblGrid>
      <w:tr>
        <w:trPr>
          <w:trHeight w:val="30" w:hRule="atLeast"/>
        </w:trPr>
        <w:tc>
          <w:tcPr>
            <w:tcW w:w="7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" w:id="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М.Т. Несипбаев</w:t>
            </w:r>
          </w:p>
          <w:bookmarkEnd w:id="1"/>
        </w:tc>
        <w:tc>
          <w:tcPr>
            <w:tcW w:w="4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Асемов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93"/>
        <w:gridCol w:w="4613"/>
      </w:tblGrid>
      <w:tr>
        <w:trPr>
          <w:trHeight w:val="30" w:hRule="atLeast"/>
        </w:trPr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" w:id="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Таласского районного маслихат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18 ноября 2014 года № 38 – 6</w:t>
            </w:r>
          </w:p>
          <w:bookmarkEnd w:id="2"/>
        </w:tc>
      </w:tr>
      <w:tr>
        <w:trPr>
          <w:trHeight w:val="30" w:hRule="atLeast"/>
        </w:trPr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" w:id="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Таласского районного маслихат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25 декабря 2013 года № 26 -3</w:t>
            </w:r>
          </w:p>
          <w:bookmarkEnd w:id="3"/>
        </w:tc>
      </w:tr>
    </w:tbl>
    <w:bookmarkStart w:name="z30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Районный бюджет на 2014 год</w:t>
      </w:r>
      <w:r>
        <w:br/>
      </w:r>
      <w:r>
        <w:rPr>
          <w:rFonts w:ascii="Times New Roman"/>
          <w:b/>
          <w:i w:val="false"/>
          <w:color w:val="000000"/>
        </w:rPr>
        <w:t>
 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17"/>
        <w:gridCol w:w="959"/>
        <w:gridCol w:w="618"/>
        <w:gridCol w:w="7087"/>
        <w:gridCol w:w="301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5"/>
        </w:tc>
        <w:tc>
          <w:tcPr>
            <w:tcW w:w="30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 Наименование</w:t>
            </w:r>
          </w:p>
          <w:bookmarkEnd w:id="6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  <w:bookmarkEnd w:id="7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8"/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"/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ДОХОДЫ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8 546 493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0"/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658 546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1"/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147 674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2"/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147 674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3"/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132 500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4"/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132 500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5"/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355 117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6"/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302 075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7"/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10 748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8"/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40 694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9"/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1 600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0"/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15 251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1"/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1 251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2"/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9 300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3"/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4 460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4"/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"/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"/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7"/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7 746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8"/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7 746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29"/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17 362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30"/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1 450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"/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государственных предприятий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32"/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1 110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33"/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34"/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35"/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386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36"/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386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37"/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15 500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38"/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15 500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39"/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8 248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40"/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8 248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41"/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7 567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42"/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681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43"/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трансфертов 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7 862 337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44"/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7 862 337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45"/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7 862 337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46"/>
        <w:gridCol w:w="1285"/>
        <w:gridCol w:w="1285"/>
        <w:gridCol w:w="5806"/>
        <w:gridCol w:w="297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46"/>
        </w:tc>
        <w:tc>
          <w:tcPr>
            <w:tcW w:w="29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  <w:bookmarkEnd w:id="47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  <w:bookmarkEnd w:id="48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  <w:bookmarkEnd w:id="49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50"/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1"/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2.Расходы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8 530 458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52"/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357 004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53"/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15 277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54"/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14 922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55"/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355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56"/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83 680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57"/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77 016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58"/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6 664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59"/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224 875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60"/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209 282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61"/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15 593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"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62"/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17 557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"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63"/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района (города областного значения) и управления коммунальной собственностью района (города областного значения)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13 904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"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64"/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"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65"/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Приватизация, управление коммунальным имуществом, постприватизационная деятельность и регулирование споров, связанных с этим 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"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66"/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1 905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"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67"/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15 615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"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68"/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района (города областного значения)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14 821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"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69"/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794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"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  <w:bookmarkEnd w:id="70"/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7 426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"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  <w:bookmarkEnd w:id="71"/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4 022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"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  <w:bookmarkEnd w:id="72"/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4 022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"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  <w:bookmarkEnd w:id="73"/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3 404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"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  <w:bookmarkEnd w:id="74"/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3 404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"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  <w:bookmarkEnd w:id="75"/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4 002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"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  <w:bookmarkEnd w:id="76"/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4 002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"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  <w:bookmarkEnd w:id="77"/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4 002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"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78"/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3 226 935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" w:id="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79"/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581 181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" w:id="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80"/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309 558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" w:id="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81"/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271 623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" w:id="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82"/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3 015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9" w:id="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83"/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3 015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0" w:id="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84"/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2 339 253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1" w:id="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85"/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2 237 532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2" w:id="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86"/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101 721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3" w:id="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87"/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280 587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4" w:id="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88"/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образования 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8 942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5" w:id="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89"/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Информатизация системы образования в государственных учреждениях образования района (города областного значения)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8 901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6" w:id="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90"/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22 778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7" w:id="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91"/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13 374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8" w:id="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92"/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226 592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9" w:id="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93"/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22 899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0" w:id="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94"/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22 899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1" w:id="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bookmarkEnd w:id="95"/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373 336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2" w:id="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bookmarkEnd w:id="96"/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278 412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3" w:id="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bookmarkEnd w:id="97"/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83 969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4" w:id="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bookmarkEnd w:id="98"/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2 576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5" w:id="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bookmarkEnd w:id="99"/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15 183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6" w:id="1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bookmarkEnd w:id="100"/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Оказание жилищной помощи 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52 000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7" w:id="1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bookmarkEnd w:id="101"/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4 945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8" w:id="1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bookmarkEnd w:id="102"/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3 041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9" w:id="1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bookmarkEnd w:id="103"/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17 696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0" w:id="1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bookmarkEnd w:id="104"/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76 828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1" w:id="1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bookmarkEnd w:id="105"/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21 267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2" w:id="1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bookmarkEnd w:id="106"/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 населения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907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3" w:id="1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bookmarkEnd w:id="107"/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93 502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4" w:id="1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bookmarkEnd w:id="108"/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28 227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5" w:id="1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bookmarkEnd w:id="109"/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6" w:id="1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bookmarkEnd w:id="110"/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3 743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7" w:id="1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1"/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Внедрение обусловленной денежной помощи по проекту Өрлеу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60 982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8" w:id="1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2"/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1 422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9" w:id="1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3"/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Плана мероприятий по обеспечению прав и улучшению качества жизни инвалидов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1 422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0" w:id="1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114"/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2 951 389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1" w:id="1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115"/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4 167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2" w:id="1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116"/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городов и сельских населенных пунктов по Дорожной карте занятости 2020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4 167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3" w:id="1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117"/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10 033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4" w:id="1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118"/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10 033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5" w:id="1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119"/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5 789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6" w:id="1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120"/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городов и сельских населенных пунктов по Дорожной карте занятости 2020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5 789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7" w:id="1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121"/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381 433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8" w:id="1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122"/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Проектирование, строительство и (или) приобретение жилья коммунального жилищного фонда 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366 273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9" w:id="1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123"/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Проектирование, развитие, обустройство и (или) приобретение инженерно-коммуникационной инфраструктуры 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12 938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0" w:id="1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124"/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074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и/или сооружение недостающих объектов инженерно-коммуникационной инфраструктуры в рамках второго направления Дорожной карты занятости 2020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2 222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1" w:id="1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125"/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жилищной инспекции (города областного значения)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5 980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2" w:id="1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126"/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жилищного фонда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5 980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3" w:id="1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127"/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3 545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4" w:id="1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128"/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3 545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5" w:id="1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129"/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119 416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6" w:id="1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130"/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бесперебойного теплоснабжения малых городов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37 143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7" w:id="1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131"/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72 784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8" w:id="1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132"/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6 160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9" w:id="1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133"/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системы водоснабжения и водоотведения 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3 329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0" w:id="1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134"/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2 275 249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1" w:id="1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135"/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21 629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2" w:id="1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136"/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системы водоснабжения и водоотведения 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2 192 172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3" w:id="1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137"/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 в сельских населенных пунктах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61 448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4" w:id="1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138"/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28 431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5" w:id="1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139"/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22 529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6" w:id="1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140"/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2 736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7" w:id="1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141"/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3 166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8" w:id="1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142"/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117 346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9" w:id="1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143"/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40 349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0" w:id="1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144"/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захоронение безродных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4 178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1" w:id="1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145"/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72 819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2" w:id="1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146"/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481 427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3" w:id="1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147"/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113 442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4" w:id="1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148"/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113 442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5" w:id="1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149"/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17 619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6" w:id="1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0"/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5 963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7" w:id="1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151"/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массового спорта и национальных видов спорта 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3 261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8" w:id="1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152"/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2 030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9" w:id="1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153"/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6 365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0" w:id="1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154"/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217 542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1" w:id="1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155"/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спорта и туризма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217 542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2" w:id="1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156"/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37 756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3" w:id="1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157"/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37 756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4" w:id="1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158"/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22 005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5" w:id="1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159"/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проведению государственной информационной политики через газеты и журналы 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22 005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6" w:id="1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160"/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32 798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7" w:id="1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161"/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8 562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8" w:id="1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162"/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9" w:id="1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163"/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24 134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0" w:id="1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164"/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40 265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1" w:id="1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165"/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11 200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2" w:id="1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166"/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19 106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3" w:id="1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167"/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1 661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4" w:id="1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168"/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8 298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5" w:id="1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169"/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181 285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6" w:id="1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170"/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20 492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7" w:id="1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1"/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14 241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8" w:id="1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2"/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9" w:id="1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173"/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6 051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0" w:id="1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174"/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46 141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1" w:id="1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175"/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9 404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2" w:id="1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176"/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3" w:id="1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177"/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функционирования скотомогильников (биотермических ям) 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4 813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4" w:id="1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178"/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санитарного убоя больных животных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17 388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5" w:id="1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179"/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6" w:id="1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180"/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7 155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7" w:id="1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181"/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ветеринарных мероприятий по энзоотическим болезням животных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1 180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8" w:id="1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182"/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по идентификации сельскохозяйственных животных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4 480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9" w:id="1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183"/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10 092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0" w:id="1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184"/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8 789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1" w:id="1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185"/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 по зонированию земель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873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2" w:id="1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186"/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3" w:id="1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187"/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104 560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4" w:id="1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188"/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104 560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5" w:id="1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189"/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39 864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6" w:id="1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190"/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39 864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7" w:id="1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191"/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11 767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8" w:id="1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192"/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25 931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9" w:id="1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193"/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2 166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0" w:id="1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194"/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208 497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1" w:id="1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195"/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208 497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2" w:id="1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196"/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транспортной инфраструктуры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22 894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3" w:id="1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197"/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185 603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4" w:id="1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198"/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650 371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5" w:id="1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199"/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494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 промышленности района (города областного значения)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6" w:id="2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200"/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7" w:id="2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201"/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23 715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8" w:id="2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202"/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содействию экономическому развитию регионов в рамках Программы «Развитие регионов» 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23 715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9" w:id="2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203"/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9 519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0" w:id="2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204"/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района (города областного значения) 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9 519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1" w:id="2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205"/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555 749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2" w:id="2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206"/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8 738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3" w:id="2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207"/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1 881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4" w:id="2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8"/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044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Текущее обустройство моногородов в рамках Программы развития моногородов на 2012-2020 годы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110 977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5" w:id="2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209"/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40 000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6" w:id="2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0"/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085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бюджетных инвестиционных проектов в рамках Программы развития моногородов на 2012-2020 годы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394 153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7" w:id="2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211"/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6 600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8" w:id="2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212"/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077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инженерной инфраструктуры в рамках Программы «Развитие регионов»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6 600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9" w:id="2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213"/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494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 промышленности района (города областного значения)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54 413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0" w:id="2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214"/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развития предпринимательства и промышленности 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7 087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1" w:id="2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215"/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округа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576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2" w:id="2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216"/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3" w:id="2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217"/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процентной ставки по кредитам для реализации проектов в рамках Программы развития моногородов на 2012-2020 годы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40 000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4" w:id="2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218"/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034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грантов на развитие новых производств в рамках Программы развития моногородов на 2012-2020 годы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5" w:id="2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  <w:bookmarkEnd w:id="219"/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3085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6" w:id="2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  <w:bookmarkEnd w:id="220"/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3085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7" w:id="2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  <w:bookmarkEnd w:id="221"/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3085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8" w:id="2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222"/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45 837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9" w:id="2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223"/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45 837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0" w:id="2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224"/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39 213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1" w:id="2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225"/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Возврат, использованных не по целевому назначению целевых трансфертов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6 624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2" w:id="2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6"/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Чистое бюджетное кредитование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100 206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3" w:id="2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7"/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Бюджетные кредиты 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107 782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4" w:id="2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228"/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52 782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5" w:id="2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229"/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52 782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6" w:id="2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230"/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52 782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7" w:id="2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231"/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55 000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8" w:id="2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232"/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494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 промышленности района (города областного значения)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55 000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9" w:id="2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3"/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Кредитование на содействие развитию предпринимательства в моногородах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55 000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84"/>
        <w:gridCol w:w="2148"/>
        <w:gridCol w:w="1384"/>
        <w:gridCol w:w="3309"/>
        <w:gridCol w:w="407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0" w:id="2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  <w:bookmarkEnd w:id="234"/>
        </w:tc>
        <w:tc>
          <w:tcPr>
            <w:tcW w:w="4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2" w:id="2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35"/>
        </w:tc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3" w:id="2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236"/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4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7 576</w:t>
            </w:r>
          </w:p>
        </w:tc>
      </w:tr>
      <w:tr>
        <w:trPr>
          <w:trHeight w:val="30" w:hRule="atLeast"/>
        </w:trPr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4" w:id="2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7"/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4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7 576</w:t>
            </w:r>
          </w:p>
        </w:tc>
      </w:tr>
      <w:tr>
        <w:trPr>
          <w:trHeight w:val="30" w:hRule="atLeast"/>
        </w:trPr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5" w:id="2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8"/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4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7 576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49"/>
        <w:gridCol w:w="1832"/>
        <w:gridCol w:w="1832"/>
        <w:gridCol w:w="4249"/>
        <w:gridCol w:w="303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6" w:id="2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  <w:bookmarkEnd w:id="239"/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8" w:id="2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40"/>
        </w:tc>
        <w:tc>
          <w:tcPr>
            <w:tcW w:w="4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9" w:id="2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1"/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Сальдо по операциям с финансовыми активами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30 000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0" w:id="2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2"/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Приобретение финансовых активов 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30 000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1" w:id="2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243"/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30 000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2" w:id="2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4"/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30 000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3" w:id="2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5"/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060</w:t>
            </w:r>
          </w:p>
        </w:tc>
        <w:tc>
          <w:tcPr>
            <w:tcW w:w="4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уставного капитала уполномоченных подведомственных учреждений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30 000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702"/>
        <w:gridCol w:w="594"/>
        <w:gridCol w:w="594"/>
        <w:gridCol w:w="4956"/>
        <w:gridCol w:w="345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4" w:id="2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246"/>
        </w:tc>
        <w:tc>
          <w:tcPr>
            <w:tcW w:w="34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5" w:id="2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 Наименование</w:t>
            </w:r>
          </w:p>
          <w:bookmarkEnd w:id="247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6" w:id="2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  <w:bookmarkEnd w:id="248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7" w:id="2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49"/>
        </w:tc>
        <w:tc>
          <w:tcPr>
            <w:tcW w:w="4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8" w:id="2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250"/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</w:p>
        </w:tc>
        <w:tc>
          <w:tcPr>
            <w:tcW w:w="3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48"/>
        <w:gridCol w:w="448"/>
        <w:gridCol w:w="454"/>
        <w:gridCol w:w="4603"/>
        <w:gridCol w:w="634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9" w:id="2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251"/>
        </w:tc>
        <w:tc>
          <w:tcPr>
            <w:tcW w:w="63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0" w:id="2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  <w:bookmarkEnd w:id="252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1" w:id="2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Наименование</w:t>
            </w:r>
          </w:p>
          <w:bookmarkEnd w:id="253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2" w:id="2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54"/>
        </w:tc>
        <w:tc>
          <w:tcPr>
            <w:tcW w:w="4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Дефицит бюджета (профицит)</w:t>
            </w:r>
          </w:p>
        </w:tc>
        <w:tc>
          <w:tcPr>
            <w:tcW w:w="6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- 114 171</w:t>
            </w:r>
          </w:p>
        </w:tc>
      </w:tr>
      <w:tr>
        <w:trPr>
          <w:trHeight w:val="30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Финансирование дефицита бюджета (использование профицита)</w:t>
            </w:r>
          </w:p>
        </w:tc>
        <w:tc>
          <w:tcPr>
            <w:tcW w:w="6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114 171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29"/>
        <w:gridCol w:w="2219"/>
        <w:gridCol w:w="1430"/>
        <w:gridCol w:w="1430"/>
        <w:gridCol w:w="5792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5" w:id="2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255"/>
        </w:tc>
        <w:tc>
          <w:tcPr>
            <w:tcW w:w="57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6" w:id="2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 Наименование</w:t>
            </w:r>
          </w:p>
          <w:bookmarkEnd w:id="256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7" w:id="2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  <w:bookmarkEnd w:id="257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8" w:id="2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58"/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9" w:id="2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259"/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</w:p>
        </w:tc>
        <w:tc>
          <w:tcPr>
            <w:tcW w:w="5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107 782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5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107 782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</w:p>
        </w:tc>
        <w:tc>
          <w:tcPr>
            <w:tcW w:w="5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107 782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77"/>
        <w:gridCol w:w="2278"/>
        <w:gridCol w:w="2279"/>
        <w:gridCol w:w="2884"/>
        <w:gridCol w:w="3182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2" w:id="2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  <w:bookmarkEnd w:id="260"/>
        </w:tc>
        <w:tc>
          <w:tcPr>
            <w:tcW w:w="31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4" w:id="2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  <w:bookmarkEnd w:id="261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5" w:id="2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62"/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6" w:id="2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263"/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3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9 369</w:t>
            </w:r>
          </w:p>
        </w:tc>
      </w:tr>
      <w:tr>
        <w:trPr>
          <w:trHeight w:val="30" w:hRule="atLeast"/>
        </w:trPr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7" w:id="2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264"/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3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9 369</w:t>
            </w:r>
          </w:p>
        </w:tc>
      </w:tr>
      <w:tr>
        <w:trPr>
          <w:trHeight w:val="30" w:hRule="atLeast"/>
        </w:trPr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8" w:id="2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265"/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2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3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9 369</w:t>
            </w:r>
          </w:p>
        </w:tc>
      </w:tr>
      <w:tr>
        <w:trPr>
          <w:trHeight w:val="30" w:hRule="atLeast"/>
        </w:trPr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9" w:id="2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266"/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2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</w:p>
        </w:tc>
        <w:tc>
          <w:tcPr>
            <w:tcW w:w="3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7 576</w:t>
            </w:r>
          </w:p>
        </w:tc>
      </w:tr>
      <w:tr>
        <w:trPr>
          <w:trHeight w:val="30" w:hRule="atLeast"/>
        </w:trPr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0" w:id="2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7"/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бюджетных кредитов, выданных из местного бюджета</w:t>
            </w:r>
          </w:p>
        </w:tc>
        <w:tc>
          <w:tcPr>
            <w:tcW w:w="3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1 793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980"/>
        <w:gridCol w:w="435"/>
        <w:gridCol w:w="435"/>
        <w:gridCol w:w="2530"/>
        <w:gridCol w:w="692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1" w:id="2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268"/>
        </w:tc>
        <w:tc>
          <w:tcPr>
            <w:tcW w:w="69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2" w:id="2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 Наименование</w:t>
            </w:r>
          </w:p>
          <w:bookmarkEnd w:id="269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3" w:id="2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  <w:bookmarkEnd w:id="270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4" w:id="2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71"/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5" w:id="2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272"/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6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15 758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93"/>
        <w:gridCol w:w="4613"/>
      </w:tblGrid>
      <w:tr>
        <w:trPr>
          <w:trHeight w:val="30" w:hRule="atLeast"/>
        </w:trPr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6" w:id="2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Таласского районного маслихат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18 ноября 2014 года № 38 – 6</w:t>
            </w:r>
          </w:p>
          <w:bookmarkEnd w:id="273"/>
        </w:tc>
      </w:tr>
      <w:tr>
        <w:trPr>
          <w:trHeight w:val="30" w:hRule="atLeast"/>
        </w:trPr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7" w:id="2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Приложение 6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Таласского районного маслихат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25 декабря 2013 года № 26 - 3</w:t>
            </w:r>
          </w:p>
          <w:bookmarkEnd w:id="274"/>
        </w:tc>
      </w:tr>
    </w:tbl>
    <w:bookmarkStart w:name="z308" w:id="27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Бюджетные программы каждого аульного округа в районном бюджете на 2014 год</w:t>
      </w:r>
      <w:r>
        <w:br/>
      </w:r>
      <w:r>
        <w:rPr>
          <w:rFonts w:ascii="Times New Roman"/>
          <w:b/>
          <w:i w:val="false"/>
          <w:color w:val="000000"/>
        </w:rPr>
        <w:t>
 </w:t>
      </w:r>
    </w:p>
    <w:bookmarkEnd w:id="27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84"/>
        <w:gridCol w:w="454"/>
        <w:gridCol w:w="2124"/>
        <w:gridCol w:w="1091"/>
        <w:gridCol w:w="1825"/>
        <w:gridCol w:w="1091"/>
        <w:gridCol w:w="1091"/>
        <w:gridCol w:w="1091"/>
        <w:gridCol w:w="1160"/>
        <w:gridCol w:w="1989"/>
      </w:tblGrid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9" w:id="2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276"/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001 "Услуги по обеспечению деятельности акима района в городе, города районного значения, поселка, села, сельского округа"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022 "Капитальные расходы государственных органов"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005 "Организация бесплатного подвоза учащихся до школы и обратно в аульной (сельской) местности"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014 "Организация водоснабжения населенных пунктов"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008 "Освещение улиц населенных пунктов"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Программа 009 "Обеспечение санитарии населенных пунктов" 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011 "Благоустройство и озеленение населенных пунктов"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040 "Реализация мер по содействию экономическому развитию регионов в рамках Программы «Развитие регионов» "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0" w:id="2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77"/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1" w:id="2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78"/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города Каратау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44622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606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3015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15859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2" w:id="2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279"/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Ушаралского сельского округа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16466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385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1821,0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3" w:id="2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280"/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Акколского сельского округа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18010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3210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1267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2286,0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4" w:id="2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281"/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Бериккаринского сельского округа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11261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435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2190,1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5" w:id="2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282"/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Бостандыкского сельского округа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11503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715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2117,7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6" w:id="2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283"/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Каратауского сельского округа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11155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349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1529,4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7" w:id="2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284"/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Кенесского сельского округа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11183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1743,5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8" w:id="2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285"/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Тамдинского сельского округа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19989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2261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3545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1537,6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9" w:id="2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bookmarkEnd w:id="286"/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Кызылаутского сельского округа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11356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2261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427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2211,5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0" w:id="2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287"/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Ойыкского сельского округа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12925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714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2868,2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1" w:id="2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288"/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Аккумского сельского округа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9084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2261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398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1406,0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2" w:id="2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289"/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С.Шакировского сельского округа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11555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2076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573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2026,0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3" w:id="2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290"/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Кокталского сельского округа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9091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2071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436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813,6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4" w:id="2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  <w:bookmarkEnd w:id="291"/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Каскабулакского сельского округа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11082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1164,4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5" w:id="2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2"/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209282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15593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3015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3545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22529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2736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3166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23715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