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2e47" w14:textId="64c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Сарысуского районного маслихата от 30 ноября 2012 года № 10-4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30 июня 2014 года № 31-9. Зарегистрировано Департаментом юстиции Жамбылской области 15 июля 2014 года № 2274. Утратило силу решением маслихата Сарысуского района Жамбылской области от 29 октября 2014 года № 36-4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Сарысуского района Жамбылской области от 29.10.2014 года № 36-4.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Сарысуского районного маслихата от 30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пунктах» (зарегистрировано в Реестре государственной регистрации нормативных правовых актов за № 1862, опубликовано в районной газете «Сарысу» от 5 января 2013 года № 1,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«двух месячных расчетных показателей» заменить словами «трех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