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fe33" w14:textId="828f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 по Меркенскому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31 октября 2014 года № 755. Зарегистрировано Департаментом юстиции Жамбылской области 2 декабря 2014 года № 2400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организации общественных работ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организаций, виды, объемы и конкретные условия общественных работ, размер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«Отдел занятости и социальных программ акимата Меркенского района»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Рыскулбекова Толенды Беделбаевича.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постановление акимата Меркенского района от 31 октября 2014 года № 755 «Об организации и финансировании общественных работ на 2015 год по Меркенскому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юстиции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юстиции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Атабеков Бахтияр Жанабаевич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«Налоговое управление по Меркенскому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налогового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Сырлыбаев Муратбек Мырзауытбекович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района Жамбылской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Подполковник 
</w:t>
      </w:r>
      <w:r>
        <w:rPr>
          <w:rFonts w:ascii="Times New Roman"/>
          <w:b w:val="false"/>
          <w:i w:val="false"/>
          <w:color w:val="000000"/>
          <w:sz w:val="28"/>
        </w:rPr>
        <w:t xml:space="preserve">
Нурдинов Копбосын Кенесбекович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«Отдел по чрезвычайным ситуациям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 чрезвычайным ситуациям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по чрезвычайным ситуациям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капитан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Курбанов Рамиль Адышевич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755 от 31 октября 2014 года</w:t>
            </w:r>
          </w:p>
          <w:bookmarkEnd w:id="3"/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3576"/>
        <w:gridCol w:w="1450"/>
        <w:gridCol w:w="1200"/>
        <w:gridCol w:w="1821"/>
        <w:gridCol w:w="1658"/>
        <w:gridCol w:w="948"/>
        <w:gridCol w:w="949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1 человека на общественные работы (месяц)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Актоганского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содействия в санитарной очистке, благоустройстве и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Т.Рыскуловского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Таттинского сельского округа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Меркенского района»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района Мерке Департамента юстиции Жамбылской области Министерства юстиции Республики Казахстан»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Меркенского района Жамбылской области» Министерства обороны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оформлении документов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Меркенского района департамента по Чрезвычайным ситуациям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оформлении документов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филиал республиканское государственное казенное предприятие «Центр по недвижимости по Жамбылской области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местный бюджет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