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af96" w14:textId="bb2a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2013 года № 25-3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4 декабря 2014 года № 36-2. Зарегистрировано Департаментом юстиции Жамбылской области 9 декабря 2014 года № 2413. Утратило силу решением Кордайского районного маслихата Жамбылской области от 31 марта 2015 года № 39-14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Кордайского районного маслихата Жамбылской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39-14</w:t>
      </w:r>
      <w:r>
        <w:rPr>
          <w:rFonts w:ascii="Times New Roman"/>
          <w:b w:val="false"/>
          <w:i w:val="false"/>
          <w:color w:val="ff0000"/>
          <w:sz w:val="28"/>
        </w:rPr>
        <w:t xml:space="preserve">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27 ноября 2014 года № 32-2 "О внесении изменений в решение Жамбылского областного маслихата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2014-2016 годы" (зарегистрировано в Реестре государственной регистрации нормативных правовых актов за № 2399)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Кордайского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2095, опубликовано в районной газете "Қордай шамшырағы"-"Кордайский маяк" от 4 января 2014 года за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"10 353 925" заменить цифрами "10 342 865";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"1 481 778" заменить цифрами "1 473 654";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"99 673" заменить цифрами "107 097";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"38 818" заменить цифрами "39 518";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"8 733 656" заменить цифрами "8 722 596";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"10 417 234" заменить цифрами "10 406 174".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 и 5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2014 года № 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№25-3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6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2768"/>
        <w:gridCol w:w="35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Кордайского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декабря 2014 года № 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25-3</w:t>
            </w:r>
          </w:p>
        </w:tc>
      </w:tr>
    </w:tbl>
    <w:bookmarkStart w:name="z2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2014-2016 годы по программам</w:t>
      </w:r>
      <w:r>
        <w:rPr>
          <w:rFonts w:ascii="Times New Roman"/>
          <w:b/>
          <w:i w:val="false"/>
          <w:color w:val="000000"/>
        </w:rPr>
        <w:t xml:space="preserve"> в разрезе сельских округов</w:t>
      </w:r>
    </w:p>
    <w:bookmarkEnd w:id="2"/>
    <w:bookmarkStart w:name="z2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1404"/>
        <w:gridCol w:w="1405"/>
        <w:gridCol w:w="1405"/>
        <w:gridCol w:w="1186"/>
        <w:gridCol w:w="1186"/>
        <w:gridCol w:w="966"/>
        <w:gridCol w:w="966"/>
        <w:gridCol w:w="966"/>
        <w:gridCol w:w="966"/>
      </w:tblGrid>
      <w:tr>
        <w:trPr>
          <w:trHeight w:val="30" w:hRule="atLeast"/>
        </w:trPr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"Создание информационных систем"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45"/>
        <w:gridCol w:w="946"/>
        <w:gridCol w:w="946"/>
        <w:gridCol w:w="858"/>
        <w:gridCol w:w="858"/>
        <w:gridCol w:w="858"/>
        <w:gridCol w:w="858"/>
        <w:gridCol w:w="858"/>
        <w:gridCol w:w="858"/>
        <w:gridCol w:w="946"/>
        <w:gridCol w:w="946"/>
        <w:gridCol w:w="947"/>
      </w:tblGrid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в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056"/>
        <w:gridCol w:w="1057"/>
        <w:gridCol w:w="1057"/>
        <w:gridCol w:w="1380"/>
        <w:gridCol w:w="1380"/>
        <w:gridCol w:w="1380"/>
        <w:gridCol w:w="1057"/>
        <w:gridCol w:w="1057"/>
        <w:gridCol w:w="1058"/>
      </w:tblGrid>
      <w:tr>
        <w:trPr>
          <w:trHeight w:val="30" w:hRule="atLeast"/>
        </w:trPr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"Реализация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