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0c6d" w14:textId="8390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Жамбылского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Жамбылского районного маслихата Жамбылской области от 4 февраля 2014 года № 29-2. Зарегистрировано Департаментом юстиции Жамбылской области 5 марта 2014 года № 2122. Утратило силу решением Жамбылского районного маслихата Жамбылской области от 30 мая 2025 года № 38-3</w:t>
      </w:r>
    </w:p>
    <w:p>
      <w:pPr>
        <w:spacing w:after="0"/>
        <w:ind w:left="0"/>
        <w:jc w:val="left"/>
      </w:pPr>
    </w:p>
    <w:p>
      <w:pPr>
        <w:spacing w:after="0"/>
        <w:ind w:left="0"/>
        <w:jc w:val="both"/>
      </w:pPr>
      <w:bookmarkStart w:name="z93" w:id="0"/>
      <w:r>
        <w:rPr>
          <w:rFonts w:ascii="Times New Roman"/>
          <w:b w:val="false"/>
          <w:i w:val="false"/>
          <w:color w:val="ff0000"/>
          <w:sz w:val="28"/>
        </w:rPr>
        <w:t xml:space="preserve">
      Сноска. Утратило силу решением Жамбылского районного маслихата Жамбылской области от 30.05.2025 </w:t>
      </w:r>
      <w:r>
        <w:rPr>
          <w:rFonts w:ascii="Times New Roman"/>
          <w:b w:val="false"/>
          <w:i w:val="false"/>
          <w:color w:val="ff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1"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Жамбылский районный маслихат </w:t>
      </w:r>
      <w:r>
        <w:rPr>
          <w:rFonts w:ascii="Times New Roman"/>
          <w:b/>
          <w:i w:val="false"/>
          <w:color w:val="000000"/>
          <w:sz w:val="28"/>
        </w:rPr>
        <w:t>РЕШИЛ:</w:t>
      </w:r>
    </w:p>
    <w:bookmarkEnd w:id="1"/>
    <w:bookmarkStart w:name="z2" w:id="2"/>
    <w:p>
      <w:pPr>
        <w:spacing w:after="0"/>
        <w:ind w:left="0"/>
        <w:jc w:val="both"/>
      </w:pPr>
      <w:r>
        <w:rPr>
          <w:rFonts w:ascii="Times New Roman"/>
          <w:b w:val="false"/>
          <w:i w:val="false"/>
          <w:color w:val="000000"/>
          <w:sz w:val="28"/>
        </w:rPr>
        <w:t>
      1. Утвердить прилагаемый регламент Жамбылского районного маслихата.</w:t>
      </w:r>
    </w:p>
    <w:bookmarkEnd w:id="2"/>
    <w:bookmarkStart w:name="z3" w:id="3"/>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о национальной культуре, межнациональному и гражданскому согласию, образовании и защите прав людей.</w:t>
      </w:r>
    </w:p>
    <w:bookmarkEnd w:id="3"/>
    <w:bookmarkStart w:name="z4" w:id="4"/>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Жамбылского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Жамбылского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 районного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Ералиев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от 4 февраля 2014 года № 29-2</w:t>
            </w:r>
          </w:p>
        </w:tc>
      </w:tr>
    </w:tbl>
    <w:bookmarkStart w:name="z95" w:id="5"/>
    <w:p>
      <w:pPr>
        <w:spacing w:after="0"/>
        <w:ind w:left="0"/>
        <w:jc w:val="left"/>
      </w:pPr>
      <w:r>
        <w:rPr>
          <w:rFonts w:ascii="Times New Roman"/>
          <w:b/>
          <w:i w:val="false"/>
          <w:color w:val="000000"/>
        </w:rPr>
        <w:t xml:space="preserve"> Регламент Жамбылского районного маслихата</w:t>
      </w:r>
      <w:r>
        <w:br/>
      </w:r>
      <w:r>
        <w:rPr>
          <w:rFonts w:ascii="Times New Roman"/>
          <w:b/>
          <w:i w:val="false"/>
          <w:color w:val="000000"/>
        </w:rPr>
        <w:t>1. Общие положения</w:t>
      </w:r>
    </w:p>
    <w:bookmarkEnd w:id="5"/>
    <w:bookmarkStart w:name="z6" w:id="6"/>
    <w:p>
      <w:pPr>
        <w:spacing w:after="0"/>
        <w:ind w:left="0"/>
        <w:jc w:val="both"/>
      </w:pPr>
      <w:r>
        <w:rPr>
          <w:rFonts w:ascii="Times New Roman"/>
          <w:b w:val="false"/>
          <w:i w:val="false"/>
          <w:color w:val="000000"/>
          <w:sz w:val="28"/>
        </w:rPr>
        <w:t xml:space="preserve">
      1. Настоящий регламент Жамбылского районного маслихата (далее – Регламент) разработан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6"/>
    <w:bookmarkStart w:name="z7" w:id="7"/>
    <w:p>
      <w:pPr>
        <w:spacing w:after="0"/>
        <w:ind w:left="0"/>
        <w:jc w:val="both"/>
      </w:pPr>
      <w:r>
        <w:rPr>
          <w:rFonts w:ascii="Times New Roman"/>
          <w:b w:val="false"/>
          <w:i w:val="false"/>
          <w:color w:val="000000"/>
          <w:sz w:val="28"/>
        </w:rPr>
        <w:t>
      2. Жамбылский районный маслихат (местный представительный орган) – выборный орган, избираемый населением Жамбылского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7"/>
    <w:bookmarkStart w:name="z8" w:id="8"/>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8"/>
    <w:bookmarkStart w:name="z96" w:id="9"/>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9"/>
    <w:bookmarkStart w:name="z9"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97"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bookmarkEnd w:id="11"/>
    <w:bookmarkStart w:name="z98"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сессий определяется маслихатом.</w:t>
      </w:r>
    </w:p>
    <w:bookmarkEnd w:id="12"/>
    <w:bookmarkStart w:name="z99"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bookmarkEnd w:id="13"/>
    <w:bookmarkStart w:name="z100"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10"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Жамбылской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11" w:id="16"/>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6"/>
    <w:bookmarkStart w:name="z12" w:id="17"/>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7"/>
    <w:bookmarkStart w:name="z13" w:id="18"/>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8"/>
    <w:bookmarkStart w:name="z101" w:id="19"/>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19"/>
    <w:bookmarkStart w:name="z14" w:id="20"/>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20"/>
    <w:bookmarkStart w:name="z102" w:id="21"/>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21"/>
    <w:bookmarkStart w:name="z15" w:id="22"/>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22"/>
    <w:bookmarkStart w:name="z16" w:id="23"/>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p>
    <w:bookmarkEnd w:id="23"/>
    <w:bookmarkStart w:name="z103" w:id="24"/>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bookmarkEnd w:id="24"/>
    <w:bookmarkStart w:name="z104" w:id="25"/>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bookmarkEnd w:id="25"/>
    <w:bookmarkStart w:name="z105" w:id="26"/>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26"/>
    <w:bookmarkStart w:name="z17" w:id="27"/>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bookmarkEnd w:id="27"/>
    <w:bookmarkStart w:name="z18" w:id="28"/>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 района,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28"/>
    <w:bookmarkStart w:name="z19" w:id="29"/>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9"/>
    <w:bookmarkStart w:name="z106" w:id="3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End w:id="30"/>
    <w:bookmarkStart w:name="z20" w:id="31"/>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31"/>
    <w:bookmarkStart w:name="z107" w:id="32"/>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2"/>
    <w:bookmarkStart w:name="z21" w:id="33"/>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33"/>
    <w:bookmarkStart w:name="z108" w:id="34"/>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34"/>
    <w:bookmarkStart w:name="z109" w:id="35"/>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End w:id="35"/>
    <w:bookmarkStart w:name="z22" w:id="36"/>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36"/>
    <w:bookmarkStart w:name="z110" w:id="37"/>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End w:id="37"/>
    <w:bookmarkStart w:name="z111" w:id="38"/>
    <w:p>
      <w:pPr>
        <w:spacing w:after="0"/>
        <w:ind w:left="0"/>
        <w:jc w:val="left"/>
      </w:pPr>
      <w:r>
        <w:rPr>
          <w:rFonts w:ascii="Times New Roman"/>
          <w:b/>
          <w:i w:val="false"/>
          <w:color w:val="000000"/>
        </w:rPr>
        <w:t xml:space="preserve"> 2.2. Порядок принятия актов маслихата</w:t>
      </w:r>
    </w:p>
    <w:bookmarkEnd w:id="38"/>
    <w:bookmarkStart w:name="z23" w:id="39"/>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39"/>
    <w:bookmarkStart w:name="z24" w:id="40"/>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40"/>
    <w:bookmarkStart w:name="z112" w:id="41"/>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41"/>
    <w:bookmarkStart w:name="z113" w:id="42"/>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bookmarkEnd w:id="42"/>
    <w:bookmarkStart w:name="z114" w:id="43"/>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p>
    <w:bookmarkEnd w:id="43"/>
    <w:bookmarkStart w:name="z25" w:id="44"/>
    <w:p>
      <w:pPr>
        <w:spacing w:after="0"/>
        <w:ind w:left="0"/>
        <w:jc w:val="both"/>
      </w:pPr>
      <w:r>
        <w:rPr>
          <w:rFonts w:ascii="Times New Roman"/>
          <w:b w:val="false"/>
          <w:i w:val="false"/>
          <w:color w:val="000000"/>
          <w:sz w:val="28"/>
        </w:rPr>
        <w:t>
      20. Решения маслихата, содержащие норму права,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44"/>
    <w:bookmarkStart w:name="z26" w:id="45"/>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45"/>
    <w:bookmarkStart w:name="z27" w:id="46"/>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46"/>
    <w:bookmarkStart w:name="z115" w:id="47"/>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bookmarkEnd w:id="47"/>
    <w:bookmarkStart w:name="z116" w:id="48"/>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End w:id="48"/>
    <w:bookmarkStart w:name="z28" w:id="49"/>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49"/>
    <w:bookmarkStart w:name="z29" w:id="50"/>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50"/>
    <w:bookmarkStart w:name="z117" w:id="51"/>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bookmarkEnd w:id="51"/>
    <w:bookmarkStart w:name="z118" w:id="52"/>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52"/>
    <w:bookmarkStart w:name="z30" w:id="53"/>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53"/>
    <w:bookmarkStart w:name="z31" w:id="54"/>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54"/>
    <w:bookmarkStart w:name="z32" w:id="55"/>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55"/>
    <w:bookmarkStart w:name="z33" w:id="56"/>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56"/>
    <w:bookmarkStart w:name="z34" w:id="57"/>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57"/>
    <w:bookmarkStart w:name="z119" w:id="58"/>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58"/>
    <w:bookmarkStart w:name="z120" w:id="59"/>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59"/>
    <w:bookmarkStart w:name="z35" w:id="60"/>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60"/>
    <w:bookmarkStart w:name="z36" w:id="61"/>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61"/>
    <w:bookmarkStart w:name="z121" w:id="62"/>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bookmarkEnd w:id="62"/>
    <w:bookmarkStart w:name="z122" w:id="63"/>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bookmarkEnd w:id="63"/>
    <w:bookmarkStart w:name="z123" w:id="64"/>
    <w:p>
      <w:pPr>
        <w:spacing w:after="0"/>
        <w:ind w:left="0"/>
        <w:jc w:val="both"/>
      </w:pPr>
      <w:r>
        <w:rPr>
          <w:rFonts w:ascii="Times New Roman"/>
          <w:b w:val="false"/>
          <w:i w:val="false"/>
          <w:color w:val="000000"/>
          <w:sz w:val="28"/>
        </w:rPr>
        <w:t>
      Бюджет Жамбылского района утверждается Жамбылским районным маслихатом не позднее двухнедельного срока после подписания решения областного маслихата об утверждении областного бюджета.</w:t>
      </w:r>
    </w:p>
    <w:bookmarkEnd w:id="64"/>
    <w:bookmarkStart w:name="z37" w:id="65"/>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65"/>
    <w:bookmarkStart w:name="z38" w:id="66"/>
    <w:p>
      <w:pPr>
        <w:spacing w:after="0"/>
        <w:ind w:left="0"/>
        <w:jc w:val="both"/>
      </w:pP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66"/>
    <w:bookmarkStart w:name="z124" w:id="67"/>
    <w:p>
      <w:pPr>
        <w:spacing w:after="0"/>
        <w:ind w:left="0"/>
        <w:jc w:val="left"/>
      </w:pPr>
      <w:r>
        <w:rPr>
          <w:rFonts w:ascii="Times New Roman"/>
          <w:b/>
          <w:i w:val="false"/>
          <w:color w:val="000000"/>
        </w:rPr>
        <w:t xml:space="preserve"> 3. Порядок заслушивания отчетов</w:t>
      </w:r>
    </w:p>
    <w:bookmarkEnd w:id="67"/>
    <w:bookmarkStart w:name="z39" w:id="68"/>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p>
    <w:bookmarkEnd w:id="68"/>
    <w:bookmarkStart w:name="z40" w:id="69"/>
    <w:p>
      <w:pPr>
        <w:spacing w:after="0"/>
        <w:ind w:left="0"/>
        <w:jc w:val="both"/>
      </w:pPr>
      <w:r>
        <w:rPr>
          <w:rFonts w:ascii="Times New Roman"/>
          <w:b w:val="false"/>
          <w:i w:val="false"/>
          <w:color w:val="000000"/>
          <w:sz w:val="28"/>
        </w:rPr>
        <w:t xml:space="preserve">
      32. Маслихат заслушивает на сессии отчет акима района в соответствии с Указом Президента Республики Казахстан от 18 января 2006 года </w:t>
      </w:r>
      <w:r>
        <w:rPr>
          <w:rFonts w:ascii="Times New Roman"/>
          <w:b w:val="false"/>
          <w:i w:val="false"/>
          <w:color w:val="000000"/>
          <w:sz w:val="28"/>
        </w:rPr>
        <w:t>№ 19</w:t>
      </w:r>
      <w:r>
        <w:rPr>
          <w:rFonts w:ascii="Times New Roman"/>
          <w:b w:val="false"/>
          <w:i w:val="false"/>
          <w:color w:val="000000"/>
          <w:sz w:val="28"/>
        </w:rPr>
        <w:t xml:space="preserve"> "О проведении отчетов акимов перед маслихатами".</w:t>
      </w:r>
    </w:p>
    <w:bookmarkEnd w:id="69"/>
    <w:bookmarkStart w:name="z125" w:id="7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bookmarkEnd w:id="70"/>
    <w:bookmarkStart w:name="z126" w:id="71"/>
    <w:p>
      <w:pPr>
        <w:spacing w:after="0"/>
        <w:ind w:left="0"/>
        <w:jc w:val="both"/>
      </w:pP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p>
    <w:bookmarkEnd w:id="71"/>
    <w:bookmarkStart w:name="z41" w:id="72"/>
    <w:p>
      <w:pPr>
        <w:spacing w:after="0"/>
        <w:ind w:left="0"/>
        <w:jc w:val="both"/>
      </w:pPr>
      <w:r>
        <w:rPr>
          <w:rFonts w:ascii="Times New Roman"/>
          <w:b w:val="false"/>
          <w:i w:val="false"/>
          <w:color w:val="000000"/>
          <w:sz w:val="28"/>
        </w:rPr>
        <w:t>
      33. Маслихат заслушивает отчеты секретаря маслихата, председателей постоянных комиссий и иных органов маслихата.</w:t>
      </w:r>
    </w:p>
    <w:bookmarkEnd w:id="72"/>
    <w:bookmarkStart w:name="z127" w:id="73"/>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73"/>
    <w:bookmarkStart w:name="z128" w:id="74"/>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74"/>
    <w:bookmarkStart w:name="z42" w:id="75"/>
    <w:p>
      <w:pPr>
        <w:spacing w:after="0"/>
        <w:ind w:left="0"/>
        <w:jc w:val="both"/>
      </w:pP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p>
    <w:bookmarkEnd w:id="75"/>
    <w:bookmarkStart w:name="z43" w:id="76"/>
    <w:p>
      <w:pPr>
        <w:spacing w:after="0"/>
        <w:ind w:left="0"/>
        <w:jc w:val="both"/>
      </w:pPr>
      <w:r>
        <w:rPr>
          <w:rFonts w:ascii="Times New Roman"/>
          <w:b w:val="false"/>
          <w:i w:val="false"/>
          <w:color w:val="000000"/>
          <w:sz w:val="28"/>
        </w:rPr>
        <w:t xml:space="preserve">
      35. Отчет маслихата представляется населению сел, поселков, сельских округов района на сходах местного сообщества группой депутатов, возглавляемой секретарем маслихата, председателями постоянных комиссий. </w:t>
      </w:r>
    </w:p>
    <w:bookmarkEnd w:id="76"/>
    <w:bookmarkStart w:name="z129" w:id="77"/>
    <w:p>
      <w:pPr>
        <w:spacing w:after="0"/>
        <w:ind w:left="0"/>
        <w:jc w:val="left"/>
      </w:pPr>
      <w:r>
        <w:rPr>
          <w:rFonts w:ascii="Times New Roman"/>
          <w:b/>
          <w:i w:val="false"/>
          <w:color w:val="000000"/>
        </w:rPr>
        <w:t xml:space="preserve"> 4. Порядок рассмотрения запросов депутатов</w:t>
      </w:r>
    </w:p>
    <w:bookmarkEnd w:id="77"/>
    <w:bookmarkStart w:name="z44" w:id="78"/>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Жамбылской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78"/>
    <w:bookmarkStart w:name="z45" w:id="79"/>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79"/>
    <w:bookmarkStart w:name="z46" w:id="80"/>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80"/>
    <w:bookmarkStart w:name="z47" w:id="81"/>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81"/>
    <w:bookmarkStart w:name="z48" w:id="82"/>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82"/>
    <w:bookmarkStart w:name="z130" w:id="83"/>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83"/>
    <w:bookmarkStart w:name="z131" w:id="84"/>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84"/>
    <w:bookmarkStart w:name="z49" w:id="85"/>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85"/>
    <w:bookmarkStart w:name="z132" w:id="86"/>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w:t>
      </w:r>
    </w:p>
    <w:bookmarkEnd w:id="86"/>
    <w:bookmarkStart w:name="z133" w:id="87"/>
    <w:p>
      <w:pPr>
        <w:spacing w:after="0"/>
        <w:ind w:left="0"/>
        <w:jc w:val="both"/>
      </w:pPr>
      <w:r>
        <w:rPr>
          <w:rFonts w:ascii="Times New Roman"/>
          <w:b w:val="false"/>
          <w:i w:val="false"/>
          <w:color w:val="000000"/>
          <w:sz w:val="28"/>
        </w:rPr>
        <w:t>
      Кандидат считается избранным, если за него проголосовало большинство от общего числа депутатов.</w:t>
      </w:r>
    </w:p>
    <w:bookmarkEnd w:id="87"/>
    <w:bookmarkStart w:name="z134" w:id="88"/>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bookmarkEnd w:id="88"/>
    <w:bookmarkStart w:name="z135" w:id="89"/>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End w:id="89"/>
    <w:bookmarkStart w:name="z50" w:id="90"/>
    <w:p>
      <w:pPr>
        <w:spacing w:after="0"/>
        <w:ind w:left="0"/>
        <w:jc w:val="both"/>
      </w:pPr>
      <w:r>
        <w:rPr>
          <w:rFonts w:ascii="Times New Roman"/>
          <w:b w:val="false"/>
          <w:i w:val="false"/>
          <w:color w:val="000000"/>
          <w:sz w:val="28"/>
        </w:rPr>
        <w:t>
      42. Председатель сессии маслихата:</w:t>
      </w:r>
    </w:p>
    <w:bookmarkEnd w:id="90"/>
    <w:bookmarkStart w:name="z51" w:id="91"/>
    <w:p>
      <w:pPr>
        <w:spacing w:after="0"/>
        <w:ind w:left="0"/>
        <w:jc w:val="both"/>
      </w:pPr>
      <w:r>
        <w:rPr>
          <w:rFonts w:ascii="Times New Roman"/>
          <w:b w:val="false"/>
          <w:i w:val="false"/>
          <w:color w:val="000000"/>
          <w:sz w:val="28"/>
        </w:rPr>
        <w:t>
      1) принимает решение о созыве сессии маслихата;</w:t>
      </w:r>
    </w:p>
    <w:bookmarkEnd w:id="91"/>
    <w:bookmarkStart w:name="z52" w:id="92"/>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92"/>
    <w:bookmarkStart w:name="z53" w:id="93"/>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93"/>
    <w:bookmarkStart w:name="z54" w:id="94"/>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94"/>
    <w:bookmarkStart w:name="z136" w:id="95"/>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End w:id="95"/>
    <w:bookmarkStart w:name="z55" w:id="96"/>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96"/>
    <w:bookmarkStart w:name="z137" w:id="97"/>
    <w:p>
      <w:pPr>
        <w:spacing w:after="0"/>
        <w:ind w:left="0"/>
        <w:jc w:val="left"/>
      </w:pPr>
      <w:r>
        <w:rPr>
          <w:rFonts w:ascii="Times New Roman"/>
          <w:b/>
          <w:i w:val="false"/>
          <w:color w:val="000000"/>
        </w:rPr>
        <w:t xml:space="preserve"> 5.2. Секретарь маслихата</w:t>
      </w:r>
    </w:p>
    <w:bookmarkEnd w:id="97"/>
    <w:bookmarkStart w:name="z56" w:id="98"/>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98"/>
    <w:bookmarkStart w:name="z138" w:id="99"/>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99"/>
    <w:bookmarkStart w:name="z57" w:id="100"/>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00"/>
    <w:bookmarkStart w:name="z139" w:id="101"/>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01"/>
    <w:bookmarkStart w:name="z140" w:id="10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End w:id="102"/>
    <w:bookmarkStart w:name="z58" w:id="103"/>
    <w:p>
      <w:pPr>
        <w:spacing w:after="0"/>
        <w:ind w:left="0"/>
        <w:jc w:val="both"/>
      </w:pPr>
      <w:r>
        <w:rPr>
          <w:rFonts w:ascii="Times New Roman"/>
          <w:b w:val="false"/>
          <w:i w:val="false"/>
          <w:color w:val="000000"/>
          <w:sz w:val="28"/>
        </w:rPr>
        <w:t>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103"/>
    <w:bookmarkStart w:name="z141" w:id="104"/>
    <w:p>
      <w:pPr>
        <w:spacing w:after="0"/>
        <w:ind w:left="0"/>
        <w:jc w:val="left"/>
      </w:pPr>
      <w:r>
        <w:rPr>
          <w:rFonts w:ascii="Times New Roman"/>
          <w:b/>
          <w:i w:val="false"/>
          <w:color w:val="000000"/>
        </w:rPr>
        <w:t xml:space="preserve"> 5.3. Постоянные и временные комиссии маслихата</w:t>
      </w:r>
    </w:p>
    <w:bookmarkEnd w:id="104"/>
    <w:bookmarkStart w:name="z59" w:id="105"/>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105"/>
    <w:bookmarkStart w:name="z142" w:id="106"/>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bookmarkEnd w:id="106"/>
    <w:bookmarkStart w:name="z143" w:id="107"/>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07"/>
    <w:bookmarkStart w:name="z144" w:id="108"/>
    <w:p>
      <w:pPr>
        <w:spacing w:after="0"/>
        <w:ind w:left="0"/>
        <w:jc w:val="both"/>
      </w:pPr>
      <w:r>
        <w:rPr>
          <w:rFonts w:ascii="Times New Roman"/>
          <w:b w:val="false"/>
          <w:i w:val="false"/>
          <w:color w:val="000000"/>
          <w:sz w:val="28"/>
        </w:rPr>
        <w:t>
      Кандидатуры председателей постоянных комиссий маслихата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bookmarkEnd w:id="108"/>
    <w:bookmarkStart w:name="z145" w:id="109"/>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09"/>
    <w:bookmarkStart w:name="z60" w:id="110"/>
    <w:p>
      <w:pPr>
        <w:spacing w:after="0"/>
        <w:ind w:left="0"/>
        <w:jc w:val="both"/>
      </w:pPr>
      <w:r>
        <w:rPr>
          <w:rFonts w:ascii="Times New Roman"/>
          <w:b w:val="false"/>
          <w:i w:val="false"/>
          <w:color w:val="000000"/>
          <w:sz w:val="28"/>
        </w:rPr>
        <w:t>
      48. Организация деятельности, функции и полномочия постоянных комиссий определяются Законом.</w:t>
      </w:r>
    </w:p>
    <w:bookmarkEnd w:id="110"/>
    <w:bookmarkStart w:name="z61" w:id="111"/>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11"/>
    <w:bookmarkStart w:name="z62" w:id="112"/>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112"/>
    <w:bookmarkStart w:name="z146" w:id="113"/>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13"/>
    <w:bookmarkStart w:name="z147" w:id="114"/>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14"/>
    <w:bookmarkStart w:name="z148" w:id="115"/>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bookmarkEnd w:id="115"/>
    <w:bookmarkStart w:name="z149" w:id="116"/>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16"/>
    <w:bookmarkStart w:name="z63" w:id="117"/>
    <w:p>
      <w:pPr>
        <w:spacing w:after="0"/>
        <w:ind w:left="0"/>
        <w:jc w:val="both"/>
      </w:pPr>
      <w:r>
        <w:rPr>
          <w:rFonts w:ascii="Times New Roman"/>
          <w:b w:val="false"/>
          <w:i w:val="false"/>
          <w:color w:val="000000"/>
          <w:sz w:val="28"/>
        </w:rPr>
        <w:t>
      51.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117"/>
    <w:bookmarkStart w:name="z150" w:id="118"/>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bookmarkEnd w:id="118"/>
    <w:bookmarkStart w:name="z151" w:id="119"/>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19"/>
    <w:bookmarkStart w:name="z152" w:id="12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20"/>
    <w:bookmarkStart w:name="z153" w:id="121"/>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21"/>
    <w:bookmarkStart w:name="z154" w:id="122"/>
    <w:p>
      <w:pPr>
        <w:spacing w:after="0"/>
        <w:ind w:left="0"/>
        <w:jc w:val="left"/>
      </w:pPr>
      <w:r>
        <w:rPr>
          <w:rFonts w:ascii="Times New Roman"/>
          <w:b/>
          <w:i w:val="false"/>
          <w:color w:val="000000"/>
        </w:rPr>
        <w:t xml:space="preserve"> 5.4. Редакционная и счетная комиссия маслихата</w:t>
      </w:r>
    </w:p>
    <w:bookmarkEnd w:id="122"/>
    <w:bookmarkStart w:name="z64" w:id="123"/>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123"/>
    <w:bookmarkStart w:name="z65" w:id="124"/>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124"/>
    <w:bookmarkStart w:name="z155" w:id="125"/>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End w:id="125"/>
    <w:bookmarkStart w:name="z66" w:id="126"/>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126"/>
    <w:bookmarkStart w:name="z156" w:id="127"/>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27"/>
    <w:bookmarkStart w:name="z157" w:id="128"/>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bookmarkEnd w:id="128"/>
    <w:bookmarkStart w:name="z158" w:id="129"/>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129"/>
    <w:bookmarkStart w:name="z159" w:id="130"/>
    <w:p>
      <w:pPr>
        <w:spacing w:after="0"/>
        <w:ind w:left="0"/>
        <w:jc w:val="left"/>
      </w:pPr>
      <w:r>
        <w:rPr>
          <w:rFonts w:ascii="Times New Roman"/>
          <w:b/>
          <w:i w:val="false"/>
          <w:color w:val="000000"/>
        </w:rPr>
        <w:t xml:space="preserve"> 5.5. Депутатские объединения в маслихатах</w:t>
      </w:r>
    </w:p>
    <w:bookmarkEnd w:id="130"/>
    <w:bookmarkStart w:name="z67" w:id="131"/>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31"/>
    <w:bookmarkStart w:name="z68" w:id="132"/>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32"/>
    <w:bookmarkStart w:name="z69" w:id="133"/>
    <w:p>
      <w:pPr>
        <w:spacing w:after="0"/>
        <w:ind w:left="0"/>
        <w:jc w:val="both"/>
      </w:pPr>
      <w:r>
        <w:rPr>
          <w:rFonts w:ascii="Times New Roman"/>
          <w:b w:val="false"/>
          <w:i w:val="false"/>
          <w:color w:val="000000"/>
          <w:sz w:val="28"/>
        </w:rPr>
        <w:t>
      57. Члены депутатских объединений могут:</w:t>
      </w:r>
    </w:p>
    <w:bookmarkEnd w:id="133"/>
    <w:bookmarkStart w:name="z70" w:id="134"/>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34"/>
    <w:bookmarkStart w:name="z71" w:id="135"/>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35"/>
    <w:bookmarkStart w:name="z72" w:id="136"/>
    <w:p>
      <w:pPr>
        <w:spacing w:after="0"/>
        <w:ind w:left="0"/>
        <w:jc w:val="both"/>
      </w:pPr>
      <w:r>
        <w:rPr>
          <w:rFonts w:ascii="Times New Roman"/>
          <w:b w:val="false"/>
          <w:i w:val="false"/>
          <w:color w:val="000000"/>
          <w:sz w:val="28"/>
        </w:rPr>
        <w:t>
      3) предлагать поправки к проектам решений маслихата;</w:t>
      </w:r>
    </w:p>
    <w:bookmarkEnd w:id="136"/>
    <w:bookmarkStart w:name="z73" w:id="137"/>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37"/>
    <w:bookmarkStart w:name="z74" w:id="138"/>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38"/>
    <w:bookmarkStart w:name="z160" w:id="139"/>
    <w:p>
      <w:pPr>
        <w:spacing w:after="0"/>
        <w:ind w:left="0"/>
        <w:jc w:val="left"/>
      </w:pPr>
      <w:r>
        <w:rPr>
          <w:rFonts w:ascii="Times New Roman"/>
          <w:b/>
          <w:i w:val="false"/>
          <w:color w:val="000000"/>
        </w:rPr>
        <w:t xml:space="preserve"> 6. Депутатская этика</w:t>
      </w:r>
    </w:p>
    <w:bookmarkEnd w:id="139"/>
    <w:bookmarkStart w:name="z75" w:id="140"/>
    <w:p>
      <w:pPr>
        <w:spacing w:after="0"/>
        <w:ind w:left="0"/>
        <w:jc w:val="both"/>
      </w:pPr>
      <w:r>
        <w:rPr>
          <w:rFonts w:ascii="Times New Roman"/>
          <w:b w:val="false"/>
          <w:i w:val="false"/>
          <w:color w:val="000000"/>
          <w:sz w:val="28"/>
        </w:rPr>
        <w:t>
      59. Депутаты маслихата:</w:t>
      </w:r>
    </w:p>
    <w:bookmarkEnd w:id="140"/>
    <w:bookmarkStart w:name="z76" w:id="141"/>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41"/>
    <w:bookmarkStart w:name="z77" w:id="142"/>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42"/>
    <w:bookmarkStart w:name="z78" w:id="143"/>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43"/>
    <w:bookmarkStart w:name="z79" w:id="144"/>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44"/>
    <w:bookmarkStart w:name="z80" w:id="145"/>
    <w:p>
      <w:pPr>
        <w:spacing w:after="0"/>
        <w:ind w:left="0"/>
        <w:jc w:val="both"/>
      </w:pPr>
      <w:r>
        <w:rPr>
          <w:rFonts w:ascii="Times New Roman"/>
          <w:b w:val="false"/>
          <w:i w:val="false"/>
          <w:color w:val="000000"/>
          <w:sz w:val="28"/>
        </w:rPr>
        <w:t>
      5) не должны прерывать выступающих.</w:t>
      </w:r>
    </w:p>
    <w:bookmarkEnd w:id="145"/>
    <w:bookmarkStart w:name="z81" w:id="146"/>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46"/>
    <w:bookmarkStart w:name="z82" w:id="147"/>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47"/>
    <w:bookmarkStart w:name="z83" w:id="148"/>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48"/>
    <w:bookmarkStart w:name="z84" w:id="149"/>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49"/>
    <w:bookmarkStart w:name="z85" w:id="150"/>
    <w:p>
      <w:pPr>
        <w:spacing w:after="0"/>
        <w:ind w:left="0"/>
        <w:jc w:val="both"/>
      </w:pPr>
      <w:r>
        <w:rPr>
          <w:rFonts w:ascii="Times New Roman"/>
          <w:b w:val="false"/>
          <w:i w:val="false"/>
          <w:color w:val="000000"/>
          <w:sz w:val="28"/>
        </w:rPr>
        <w:t>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p>
    <w:bookmarkEnd w:id="150"/>
    <w:bookmarkStart w:name="z161" w:id="151"/>
    <w:p>
      <w:pPr>
        <w:spacing w:after="0"/>
        <w:ind w:left="0"/>
        <w:jc w:val="left"/>
      </w:pPr>
      <w:r>
        <w:rPr>
          <w:rFonts w:ascii="Times New Roman"/>
          <w:b/>
          <w:i w:val="false"/>
          <w:color w:val="000000"/>
        </w:rPr>
        <w:t xml:space="preserve"> 7. Организация работы аппарата маслихата</w:t>
      </w:r>
    </w:p>
    <w:bookmarkEnd w:id="151"/>
    <w:bookmarkStart w:name="z86" w:id="152"/>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52"/>
    <w:bookmarkStart w:name="z162" w:id="153"/>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153"/>
    <w:bookmarkStart w:name="z163" w:id="154"/>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54"/>
    <w:bookmarkStart w:name="z87" w:id="155"/>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55"/>
    <w:bookmarkStart w:name="z88" w:id="156"/>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156"/>
    <w:bookmarkStart w:name="z164" w:id="15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