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2621" w14:textId="1912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растениеводства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апреля 2014 года № 147. Зарегистрировано Департаментом юстиции Жамбылской области 16 июня 2014 года № 2241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территорий», Правилами субсидирования из местных бюджетов на повышение урожайности и качества продукции растениеводства, утвержденными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субсидирования из местных бюджетов на повышение урожайности и качества продукции растениеводства»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культур и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нормы субсидий на частичное возмещение стоимости затрат на закладку и выращивание многолетних насаждений плодово-ягодных культур и винограда;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виды субсидируемых удобрений и гербицидов и нормы субсидий на 1 тонну (литр, килограмм) удобрений, реализованных отечественными производителями, на 1 тонну (литр, килограмм) удобрений, приобретенных у поставщика удобрений и (или) иностранных производителей удобрений, на 1 килограмм (литр) гербицидов, приобретенных у поставщиков гербицидов.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«Управление сельского хозяйства акимата Жамбылской области»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Жолдасбаева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Кокрекбаев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мая 2014 год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«24» апреля 2014 года № 147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приоритетных культур и нормы субсидий на удешевление</w:t>
      </w:r>
      <w:r>
        <w:br/>
      </w:r>
      <w:r>
        <w:rPr>
          <w:rFonts w:ascii="Times New Roman"/>
          <w:b/>
          <w:i w:val="false"/>
          <w:color w:val="000000"/>
        </w:rPr>
        <w:t>
стоимости горюче-смазочных материалов и других</w:t>
      </w:r>
      <w:r>
        <w:br/>
      </w:r>
      <w:r>
        <w:rPr>
          <w:rFonts w:ascii="Times New Roman"/>
          <w:b/>
          <w:i w:val="false"/>
          <w:color w:val="000000"/>
        </w:rPr>
        <w:t>
товарно-материальных ценностей, необходимых для проведения</w:t>
      </w:r>
      <w:r>
        <w:br/>
      </w:r>
      <w:r>
        <w:rPr>
          <w:rFonts w:ascii="Times New Roman"/>
          <w:b/>
          <w:i w:val="false"/>
          <w:color w:val="000000"/>
        </w:rPr>
        <w:t>
весенне-полевых и уборочных работ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11177"/>
        <w:gridCol w:w="2207"/>
      </w:tblGrid>
      <w:tr>
        <w:trPr>
          <w:trHeight w:val="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бюджетных субсидий на 1 гектар и на 1 тонну, тенге</w:t>
            </w:r>
          </w:p>
        </w:tc>
      </w:tr>
      <w:tr>
        <w:trPr>
          <w:trHeight w:val="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колосовые культуры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 с применением систем капельного орошения промышленного образца и систем спринклерного орошения промышленного образца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и подсолнечник на силос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и многолетние травы чистый посев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возделывании на поливе многолетних трав, в том числе многолетних бобовых трав первого, второго и третьего годов жизни и многолетних трав, посеяных для залужения и (или) коренного улучшения сенокосных и (или) пастбищних угодий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2,3 годов жизни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на 1 гектар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за 1 тонну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 культуры на открытом грунте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Овоще-бахчевые,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(в теплицах фермерского образца)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3 700 000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(в теплицах промышленного образца)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и виноградники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за исключением сои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свекла,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за 1 тонну,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Нормы на 1 культурооборот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апреля 2014 года № 147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частичное возмещение стоимости затрат</w:t>
      </w:r>
      <w:r>
        <w:br/>
      </w:r>
      <w:r>
        <w:rPr>
          <w:rFonts w:ascii="Times New Roman"/>
          <w:b/>
          <w:i w:val="false"/>
          <w:color w:val="000000"/>
        </w:rPr>
        <w:t>
на закладку и выращивание многолетних насаждений</w:t>
      </w:r>
      <w:r>
        <w:br/>
      </w:r>
      <w:r>
        <w:rPr>
          <w:rFonts w:ascii="Times New Roman"/>
          <w:b/>
          <w:i w:val="false"/>
          <w:color w:val="000000"/>
        </w:rPr>
        <w:t>
плодово-ягодных культур и винограда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1073"/>
        <w:gridCol w:w="1163"/>
        <w:gridCol w:w="803"/>
        <w:gridCol w:w="825"/>
        <w:gridCol w:w="1479"/>
        <w:gridCol w:w="1411"/>
        <w:gridCol w:w="1366"/>
        <w:gridCol w:w="1209"/>
        <w:gridCol w:w="1164"/>
        <w:gridCol w:w="1278"/>
      </w:tblGrid>
      <w:tr>
        <w:trPr>
          <w:trHeight w:val="75" w:hRule="atLeast"/>
        </w:trPr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плодовых культур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посадки, метр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саженца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 плодовых культур (1 вегетация)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 на 1 гектар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Шпалеры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60" w:hRule="atLeast"/>
        </w:trPr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1355731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2464820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1361171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1421374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1361171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и черешня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1421374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1421374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1326769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1596583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1643133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1289295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1614342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1683043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1734388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1837388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1662288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1744688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1782798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2358362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2377985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2506735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2862992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242720</w:t>
            </w:r>
          </w:p>
        </w:tc>
      </w:tr>
      <w:tr>
        <w:trPr>
          <w:trHeight w:val="300" w:hRule="atLeast"/>
        </w:trPr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3068992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3118452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3375952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3786657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500080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750952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4154575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642960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750952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399980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3622791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514260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3122675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320040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3358133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411480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книп-баум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4103518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</w:tr>
      <w:tr>
        <w:trPr>
          <w:trHeight w:val="36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сады, заложенные по иным схемам посадок в 2010-2012 годах за счет средств республиканского/местного бюджетов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39"/>
        <w:gridCol w:w="1000"/>
        <w:gridCol w:w="939"/>
        <w:gridCol w:w="917"/>
        <w:gridCol w:w="1468"/>
        <w:gridCol w:w="1402"/>
        <w:gridCol w:w="1204"/>
        <w:gridCol w:w="1138"/>
        <w:gridCol w:w="1336"/>
        <w:gridCol w:w="1536"/>
      </w:tblGrid>
      <w:tr>
        <w:trPr>
          <w:trHeight w:val="75" w:hRule="atLeast"/>
        </w:trPr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плодовых культур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посадки, метр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саженца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 плодовых культур (1 вегетация)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капельного орошения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30" w:hRule="atLeast"/>
        </w:trPr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1355731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547731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2464820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985928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864570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1361171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553171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221268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1421374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568550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1361171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553171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221268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568550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и черешня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1421374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553171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221268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1421374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568550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551908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552169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220868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1596583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638633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730133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292053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1643133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730133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292053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536918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563345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1614342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645737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747892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1683043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735918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749893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1734388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751388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299755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1837388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754388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301755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1662288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664915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749288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299715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1744688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697875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751688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300675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1782798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713119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752798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301119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769562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2377985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767674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801685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320674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2506735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819174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805435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322174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2862992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902477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876192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350477</w:t>
            </w:r>
          </w:p>
        </w:tc>
      </w:tr>
      <w:tr>
        <w:trPr>
          <w:trHeight w:val="75" w:hRule="atLeast"/>
        </w:trPr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3068992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984877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882192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352877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3118452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927052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307801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3375952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1095821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934552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373821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3786657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1214282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1025505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410202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4154575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1361449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1036223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414489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3328520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1076848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932170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372868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3622791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940741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376296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3122675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926175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370470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3358133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1088693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933033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373213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книп-баум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4103518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1386847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1718818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521170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576976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230790</w:t>
            </w:r>
          </w:p>
        </w:tc>
      </w:tr>
      <w:tr>
        <w:trPr>
          <w:trHeight w:val="411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сады, заложенные по иным схемам посадок в 2010-2012 годах за счет средств республиканского/местного бюджетов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0"/>
        <w:gridCol w:w="719"/>
        <w:gridCol w:w="999"/>
        <w:gridCol w:w="785"/>
        <w:gridCol w:w="697"/>
        <w:gridCol w:w="1291"/>
        <w:gridCol w:w="1269"/>
        <w:gridCol w:w="1115"/>
        <w:gridCol w:w="945"/>
        <w:gridCol w:w="1094"/>
        <w:gridCol w:w="925"/>
        <w:gridCol w:w="1094"/>
        <w:gridCol w:w="947"/>
      </w:tblGrid>
      <w:tr>
        <w:trPr>
          <w:trHeight w:val="75" w:hRule="atLeast"/>
        </w:trPr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плодовых культур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посадки, метр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саженца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2 вегетацию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3 вегетацию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4 вегетацию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45" w:hRule="atLeast"/>
        </w:trPr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1355731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542292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2464820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985928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1361171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544468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1421374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1361171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544468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и черешня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1421374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544468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1421374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1326769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551908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1596583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638633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1643133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657253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1289295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536918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1614342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645737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1683043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735918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1734388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1837388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1662288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1744688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697875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1782798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713119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2358362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759824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2377985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767674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2506735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819174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2862992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902477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</w:t>
            </w:r>
          </w:p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3068992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984877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3375952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1095821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3786657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1214282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4154575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1361449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1076848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3622791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1194556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3122675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3358133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1088693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книп-баум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4103518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1386847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521170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3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Традиционные сады, заложенные по иным схемам посадок в 2010-2012 годах за счет средств республиканского/местного бюджетов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1487"/>
        <w:gridCol w:w="1665"/>
        <w:gridCol w:w="1621"/>
        <w:gridCol w:w="617"/>
        <w:gridCol w:w="1443"/>
        <w:gridCol w:w="1175"/>
        <w:gridCol w:w="1398"/>
        <w:gridCol w:w="1130"/>
        <w:gridCol w:w="1288"/>
      </w:tblGrid>
      <w:tr>
        <w:trPr>
          <w:trHeight w:val="75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 Апорта,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и выращивание Апорта 1 вегетация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-30%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-20%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субсидий, -20%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субсидий, -20%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8x6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549600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358200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1298"/>
        <w:gridCol w:w="1342"/>
        <w:gridCol w:w="1187"/>
        <w:gridCol w:w="1967"/>
        <w:gridCol w:w="168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вегетация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вегетация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вегетация</w:t>
            </w:r>
          </w:p>
        </w:tc>
      </w:tr>
      <w:tr>
        <w:trPr>
          <w:trHeight w:val="48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субсидий, -20%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субсидий, -20%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субсидий, -20%</w:t>
            </w:r>
          </w:p>
        </w:tc>
      </w:tr>
      <w:tr>
        <w:trPr>
          <w:trHeight w:val="75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1687"/>
        <w:gridCol w:w="906"/>
        <w:gridCol w:w="1419"/>
        <w:gridCol w:w="1286"/>
        <w:gridCol w:w="1286"/>
        <w:gridCol w:w="1353"/>
        <w:gridCol w:w="1130"/>
        <w:gridCol w:w="1576"/>
        <w:gridCol w:w="1175"/>
      </w:tblGrid>
      <w:tr>
        <w:trPr>
          <w:trHeight w:val="330" w:hRule="atLeast"/>
        </w:trPr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 виноградников, метр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 виноградников (1 вегетация)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 на 1 гектар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капельного орошения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75" w:hRule="atLeast"/>
        </w:trPr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2125092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987692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350077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2246632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991232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396493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2348190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994190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397676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2450572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997172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398869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2331504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993704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397482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2,75х1,5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2291746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992546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397018</w:t>
            </w:r>
          </w:p>
        </w:tc>
      </w:tr>
      <w:tr>
        <w:trPr>
          <w:trHeight w:val="75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виноградники, заложенные по иным схемам посадок в 2010-2012 годах за счет средств республиканского/местного бюджетов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9"/>
        <w:gridCol w:w="1545"/>
        <w:gridCol w:w="1079"/>
        <w:gridCol w:w="1367"/>
        <w:gridCol w:w="1434"/>
        <w:gridCol w:w="1279"/>
        <w:gridCol w:w="1368"/>
        <w:gridCol w:w="1657"/>
        <w:gridCol w:w="1302"/>
      </w:tblGrid>
      <w:tr>
        <w:trPr>
          <w:trHeight w:val="75" w:hRule="atLeast"/>
        </w:trPr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 виноградников, метр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2 вегетацию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Шпалеры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30" w:hRule="atLeast"/>
        </w:trPr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2125092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396797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2246632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160177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2348190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403490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2450572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406561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162624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2331504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402989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2,75х1,5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2291746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401796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160718</w:t>
            </w:r>
          </w:p>
        </w:tc>
      </w:tr>
      <w:tr>
        <w:trPr>
          <w:trHeight w:val="2325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виноградники, заложенные по иным схемам посадок в 2010-2012 годах за счет средств республиканского/местного бюджетов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813627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5"/>
        <w:gridCol w:w="1691"/>
        <w:gridCol w:w="830"/>
        <w:gridCol w:w="1581"/>
        <w:gridCol w:w="1259"/>
        <w:gridCol w:w="1282"/>
        <w:gridCol w:w="1344"/>
        <w:gridCol w:w="1278"/>
      </w:tblGrid>
      <w:tr>
        <w:trPr>
          <w:trHeight w:val="465" w:hRule="atLeast"/>
        </w:trPr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 виноградников, метр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3 вегетацию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4 вегетацию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165" w:hRule="atLeast"/>
        </w:trPr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2125092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2246632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2348190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2450572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2331504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2,75х1,5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2291746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</w:tr>
      <w:tr>
        <w:trPr>
          <w:trHeight w:val="1305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виноградники, заложенные по иным схемам посадок в 2010-2012 годах за счет средств республиканского/местного бюджетов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«24» апреля 2014 года № 147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удобрений и нормы субсидий на 1 тонну</w:t>
      </w:r>
      <w:r>
        <w:br/>
      </w:r>
      <w:r>
        <w:rPr>
          <w:rFonts w:ascii="Times New Roman"/>
          <w:b/>
          <w:i w:val="false"/>
          <w:color w:val="000000"/>
        </w:rPr>
        <w:t>
(литр, килограмм) удобрений, реализованных отечественными</w:t>
      </w:r>
      <w:r>
        <w:br/>
      </w:r>
      <w:r>
        <w:rPr>
          <w:rFonts w:ascii="Times New Roman"/>
          <w:b/>
          <w:i w:val="false"/>
          <w:color w:val="000000"/>
        </w:rPr>
        <w:t>
производителями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7111"/>
        <w:gridCol w:w="1729"/>
        <w:gridCol w:w="1857"/>
        <w:gridCol w:w="2112"/>
      </w:tblGrid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Субсидируемыевиды удобрений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15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(N-34,4 %)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18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42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</w:p>
        </w:tc>
      </w:tr>
      <w:tr>
        <w:trPr>
          <w:trHeight w:val="30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39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азотно-фосфорно-калийное минеральное удобрение (тукосмеси NPK) (N-16:P-16:К-16)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39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Супрефос азот-серосодержащий «Супрефос-NS» (N-12%: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(Са:Мg:SО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удобрений и нормы субсидий на 1 тонну</w:t>
      </w:r>
      <w:r>
        <w:br/>
      </w:r>
      <w:r>
        <w:rPr>
          <w:rFonts w:ascii="Times New Roman"/>
          <w:b/>
          <w:i w:val="false"/>
          <w:color w:val="000000"/>
        </w:rPr>
        <w:t>
(литр, килограмм) удобрений, приобретенных у поставщика</w:t>
      </w:r>
      <w:r>
        <w:br/>
      </w:r>
      <w:r>
        <w:rPr>
          <w:rFonts w:ascii="Times New Roman"/>
          <w:b/>
          <w:i w:val="false"/>
          <w:color w:val="000000"/>
        </w:rPr>
        <w:t>
удобрений и (или) иностранных производителей удобрений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6465"/>
        <w:gridCol w:w="1959"/>
        <w:gridCol w:w="1875"/>
        <w:gridCol w:w="2384"/>
      </w:tblGrid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1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N-27-33%)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Капролактамовый (N-21%)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Нитроаммофоска (N-15:P-15:К-15)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(N-10%:P-205-46%)%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1 литр (килограмм) гербицидов,приобретенных</w:t>
      </w:r>
      <w:r>
        <w:br/>
      </w:r>
      <w:r>
        <w:rPr>
          <w:rFonts w:ascii="Times New Roman"/>
          <w:b/>
          <w:i w:val="false"/>
          <w:color w:val="000000"/>
        </w:rPr>
        <w:t>
у отечественных производителей или у поставщиков гербицидов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8165"/>
        <w:gridCol w:w="2508"/>
        <w:gridCol w:w="2005"/>
      </w:tblGrid>
      <w:tr>
        <w:trPr>
          <w:trHeight w:val="19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литра гербицидов (килограмм)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литр (килограмм) приобретенных гербицидов, тенге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кислоты, 360 грамм/литр + хлорсульфурон кислоты, 22,2 грамм/литр)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2058,75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коллоидного раствора (2-этилгексиловый эфир 2,4-Д кислоты, 950 грамм/литр)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960,75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 эмулсии (феноксапроп-п-этил, 140 грамм/литр + фенклоразол-этил (антидот), 35 грам/литр)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2241,75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(феноксапроп-п-этил, 140 грамм/литр)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72%, водный раствор (2,4-Д диметиламинная соль, 720 грамм/литр)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(глифосат, 360 грамм/литр)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концентрат эмульсии (клодинафоп-пропаргил, 80 грамм/литр + клоквинтоцет-мексил (антидот), 20 грамм/литр)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концентрат эмульсии (пендиметалин, 330 грамм/литр)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водный раствор (диметиламинные соли 2,4-Д, 357 грамм/литр + дикамбы, 124 грамм/литр)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989,75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эмульсии (2-этилгексиловый эфир 2,4 дихлорфеноксиуксусной кислоты)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водный раствор (2,4-Д кислота в виде 2 этилгексилового эфира, 850 грамм/литр)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 эмульсии (феноксапроп-п-этил, 100 грамм/литр + антидот, 27 грамм/литр)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1359,75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БАРС СУПЕР, 10% концентрат эмульсии (феноксапроп-п-этил, 100 грамм/литр + мефенпир-диэтил (антидот), 27 грамм/литр)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1711,25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эмульсии(клодинафоп-пропаргил, 80 грамм/литр + антидот, 20 грамм/литр)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2284,75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грамм/литр)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693,75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(глифосат, 500 грамм/литр)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878,75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 в виде калийной соли, 500 грамм/литр)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1063,75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водный раствор (глифосат 540 грамм/литр)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841,75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водный раствор (глифосат, 360 грамм/литр)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 2-этилгексилового эфира, 850 грамм/литр)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(2-этилгексиловый эфир 2,4-Д кислоты, 420 грамм/литр+ 2-этилгексиловый эфир дикамбы кислоты, 60 грамм/литр)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(феноксапроп-п-этил, 100 грамм/литр + фенклоразол-этил (антидот), 50 грамм/литр)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(галоксифоп-Р-метил, 104 грамм/литр)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БАРЗУГИН, 70% водно-диспергируемые гранулы (метрибузин, 700 грамм/литр)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водный концентрат (имазетапир, 100 грамм/литр)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водно-диспергируемые гранулы (метсульфурон-метил, 600 грамм/килограмм)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водно-диспергируемые гранулы (клопиралид, 750 грамм/килограмм)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водный раствор (2,4-Д диметиламинная соль)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(2-этилгексиловый эфир 2,4 дихлорфеноксиуксусной кислоты 600 грамм/литр)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концентрат эмульсии (феноксапроп-п-этил, 120 грамм/литр+фенклоразол-этил, (антидот), 60 грамм/литр)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36%, водный раствор (глифосат, 360 грамм/литр)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смачивающийся порошок (метсульфурон-метил, 600 грамм/килограмм)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концентрат эмульсии (феноксапроп-п-этил, 120 грамм/литр)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в виде сложного 2-этилгексилового эфира, 410 грамм/литр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1637,25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концентрат эмульсии (оксифлуорфен, 240 грамм/литр)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суспензионная эмульсия (2,4-Д кислота, в виде 2-этилгексилового эфира)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водный раствор ( глифосат, 747 грамм/литр)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1 литр (килограмм) гербицидов,</w:t>
      </w:r>
      <w:r>
        <w:br/>
      </w:r>
      <w:r>
        <w:rPr>
          <w:rFonts w:ascii="Times New Roman"/>
          <w:b/>
          <w:i w:val="false"/>
          <w:color w:val="000000"/>
        </w:rPr>
        <w:t>
приобретенных у иностранных производителей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8119"/>
        <w:gridCol w:w="2165"/>
        <w:gridCol w:w="2313"/>
      </w:tblGrid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масляный концентрат эмульсии (ацетохлор, 900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1207,8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масляный концентрат эмульсии (этофумезат, 126+фенмедифам, 63+десмедифам, 21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1235,25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водный раствор (клопиралид, 300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водный раствор (дикамба, 480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водно-диспергируемые гранулы (дикамба, 659 грамм/килограмм + триасульфатрон, 41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водно-диспергируемые гранулы (аминопиралид, 300 грамм/килограмм + флорасулам, 150 грамм/килограмм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концентрат эмульсии (2,4-Д кислота в виде 2-этилгексилового эфира, 850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 (флуроксипир, 333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1875,9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концентрат эмульсии (240 грамм/литр клодинафоп-пропаргил + 60 грамм/литр клоквинтоцет-мексил)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(галоксифоп-Р-метил, 108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1581,9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(флуазифоп-п-бутил, 150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1148,85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водно-диспергируемые гранулы (клопиралид, 750 грамм/килограмм)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5727,6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638,25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концентрат эмульсии (ацетохлор, 900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 эмульсии (оксифлуорфен, 240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БОКСЕР 800, концентрат эмульсии (просульфокарб, 800 грамм/литр)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 эмульсии (С-метолахлор, 960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1154,4</w:t>
            </w:r>
          </w:p>
        </w:tc>
      </w:tr>
      <w:tr>
        <w:trPr>
          <w:trHeight w:val="1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концентрат эмульсии (претилахлор, 300 грамм/литр + пирибензоксим, 20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РЭЙНБОУ 25 ОД, масляная дисперсия (пеноксулам, 25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(2,4-Д кислота в виде 2-этилгексилового эфира, 905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водный концентрат (диметиламинная соль 2,4-Д)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водорастворимый концентрат (диметиламинная соль МСРА)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МЕЦЦО, 60% водно-диспергируемые гранулы (метсульфурон-метил, 600 грамм/литр)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10822,5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(иодосульфурон-метил-натрия, 25 грамм/литр + амидосульфурон, 100 грамм/литр + мефенпир-диэтил (антидот) 250 грамм/килограмм)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сухая текучая суспензия (трибенурон-метил, 750 грамм/килограмм)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водно-диспергируемые гранулы (метсульфурон-метил, 391 грамм/килограмм + трибенурон-метил, 261 грамм/килограмм)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</w:t>
            </w:r>
          </w:p>
        </w:tc>
      </w:tr>
      <w:tr>
        <w:trPr>
          <w:trHeight w:val="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(дикамба, 489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821,4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 суспензии (метрибузин, 600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дисперсия (форамсульфурон, 31,5 грамм/литр + иодосульфурон-метил-натрия, 1,0 грамм/литр + тиенкарбазон-метил, 10 грамм/литр + ципросульфид (антидот), 15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2747,4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сухая текучая суспензия (римсульфурон, 250 грамм/килограмм)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сухая текучая суспензия (тифенсульфурон-метил, 750 грамм/килограмм)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эмульсии (пендиметалин, 330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543,9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водный раствор (бентазон, 480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732,6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НОПАСРАН, 40% концентрат суспензии (метазахлор, 375 грамм/литр + имазамокс, 25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2158,95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водорастворимый концентрат (имазамокс, 33 грамм/литр + имазапир, 15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2303,4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эмульсия масляно-водная (феноксапрол-п-этил, 69 грамм/литр + мефенпир-диэтил (антидот), 75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 (хизалофоп-п-тефурил, 40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1082,4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эмульсия масляно-водная (феноксапроп-п-этил, 110 г/л)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1481,85</w:t>
            </w:r>
          </w:p>
        </w:tc>
      </w:tr>
      <w:tr>
        <w:trPr>
          <w:trHeight w:val="1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водный концентрат (имазетапир, 100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2150,7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водно-диспергируемые гранулы (имазетапир, 450 грамм/килограмм +хлоримурон-этил, 150 грамм/килограмм)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10406,25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концентрат эмульсии (тепралоксидим, 45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959,1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водный раствор (имазамокс, 40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2786,1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водно-диспергируемые гранулы (трибенурон-метил, 750 грамм/килограмм)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19813,5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(хизалофоп-п-этил, 125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1309,8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концентрат эмульсии (2,4-Д кислоты в виде 2 этилгексилового эфира, 720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водно-диспергируемые гранулы (метсульфурон-метил, 600 грамм/килограмм)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водный концентрат (имазетапир, 100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смачивающийся порошок (метрибузин, 700 грамм/килограмм)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водный раствор (клопиралид, 300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концентрат эмульсии (феноксапроп-п-этил (антидот) 27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240, концентрат эмульсии (оксифлуорфен, 240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водный раствор (глифосат, 500 грамм/литр (калийная соль))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водный раствор (дикамба, 124 грамм/литр + 2.4 Д, 357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концентрат эмульсии (клодинафоп–пропаргил, 80 грамм/литр + клоксинтоцет-мексил, 20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водорастворимый порошок (римсульфорон 250 грамм/килограмм)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водно-диспергируемые гранулы (трибенурон-метил 750 грамм/килограмм)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БЕРЕКЕ, 72% водный раствор (2,4-Д диметиламинная соль)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КОНДОР, концентрат эмульсии (оксифлурфен 240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водно-диспергируемые гранулы (мертибузин 700 грам/килограм)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ПИРАМИН-ТУРБО, 52% концентрат суспензии (хлоридазон 520 грамм/литр)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(диметенамид720)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смачивающийся порошок (метсульфуронметил 600 грамм/килограмм)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