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eef6" w14:textId="b2ae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14 апреля 2014 года № 116. Зарегистрировано Департаментом юстиции Жамбылской области 23 мая 2014 года № 2230. Утратило силу постановлением акимата Жамбылской области от 29 декабря 2014 года № 370.</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Жамбылской области от 29.12.2014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15 апреля 2013 года "О государственных услугах" акимат Жамбылской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"Прикрепление к медицинской организации, оказывающей первичную медико-санитарную помощь";</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"Запись на прием к врачу";</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"Вызов врача на дом";</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"Добровольное анонимное и обязательное конфиденциальное медицинское обследование на наличие ВИЧ-инфекции";</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"Выдача справки с туберкулезного диспансера";</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"Выдача справки с психоневрологического диспансера";</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"Выдача справки с наркологического диспансера".</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"Управление здравоохранения акимата Жамбылской области"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постановления в органах юстиции;</w:t>
      </w:r>
      <w:r>
        <w:br/>
      </w: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постановления на интернет-ресурсе акимата Жамбылской области.</w:t>
      </w:r>
      <w:r>
        <w:br/>
      </w:r>
      <w:r>
        <w:rPr>
          <w:rFonts w:ascii="Times New Roman"/>
          <w:b w:val="false"/>
          <w:i w:val="false"/>
          <w:color w:val="000000"/>
          <w:sz w:val="28"/>
        </w:rPr>
        <w:t>
      </w:t>
      </w:r>
      <w:r>
        <w:rPr>
          <w:rFonts w:ascii="Times New Roman"/>
          <w:b w:val="false"/>
          <w:i w:val="false"/>
          <w:color w:val="000000"/>
          <w:sz w:val="28"/>
        </w:rPr>
        <w:t>3. Признать утратившим силу постановление акимата Жамбылской области от 4 марта 2013 года</w:t>
      </w:r>
      <w:r>
        <w:rPr>
          <w:rFonts w:ascii="Times New Roman"/>
          <w:b w:val="false"/>
          <w:i w:val="false"/>
          <w:color w:val="000000"/>
          <w:sz w:val="28"/>
        </w:rPr>
        <w:t xml:space="preserve"> № 63</w:t>
      </w:r>
      <w:r>
        <w:rPr>
          <w:rFonts w:ascii="Times New Roman"/>
          <w:b w:val="false"/>
          <w:i w:val="false"/>
          <w:color w:val="000000"/>
          <w:sz w:val="28"/>
        </w:rPr>
        <w:t xml:space="preserve"> "Об утверждении регламентов электронных государственных услуг" (зарегистрировано в Реестре государственной регистрации нормативных правовых актов за № 1939, опубликовано 2 июля 2013 года в газетах "Ақ жол" № 84(17772) и "Знамя труда" № 77 (17793)).</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области Е. Манжуова.</w:t>
      </w:r>
      <w:r>
        <w:br/>
      </w:r>
      <w:r>
        <w:rPr>
          <w:rFonts w:ascii="Times New Roman"/>
          <w:b w:val="false"/>
          <w:i w:val="false"/>
          <w:color w:val="000000"/>
          <w:sz w:val="28"/>
        </w:rPr>
        <w:t>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14 апреля 2014 года № 116</w:t>
            </w:r>
          </w:p>
        </w:tc>
      </w:tr>
    </w:tbl>
    <w:bookmarkStart w:name="z16" w:id="0"/>
    <w:p>
      <w:pPr>
        <w:spacing w:after="0"/>
        <w:ind w:left="0"/>
        <w:jc w:val="left"/>
      </w:pPr>
      <w:r>
        <w:rPr>
          <w:rFonts w:ascii="Times New Roman"/>
          <w:b/>
          <w:i w:val="false"/>
          <w:color w:val="000000"/>
        </w:rPr>
        <w:t xml:space="preserve"> Регламент государственной услуги "Прикрепление к медицинской организации, оказывающей первичную медико-санитарную помощь"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"Прикрепление к медицинской организации, оказывающей первичную медико-санитарную помощь" (далее – государственная услуга) оказывается медицинскими организациями Жамбылской области, оказывающими первичную медико-санитарную помощь (далее – услугодатель) оказывается в соответствии со стандартом государственной услуги "Прикрепление к медицинской организации, оказывающей первичную медико-санитарную помощь", утвержденного постановлением Правительства Республики Казахстан от 20 марта 2014 года </w:t>
      </w:r>
      <w:r>
        <w:rPr>
          <w:rFonts w:ascii="Times New Roman"/>
          <w:b w:val="false"/>
          <w:i w:val="false"/>
          <w:color w:val="000000"/>
          <w:sz w:val="28"/>
        </w:rPr>
        <w:t xml:space="preserve"> № 253</w:t>
      </w:r>
      <w:r>
        <w:rPr>
          <w:rFonts w:ascii="Times New Roman"/>
          <w:b w:val="false"/>
          <w:i w:val="false"/>
          <w:color w:val="000000"/>
          <w:sz w:val="28"/>
        </w:rPr>
        <w:t xml:space="preserve"> (далее – стандарт).</w:t>
      </w:r>
      <w:r>
        <w:br/>
      </w: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государственной услуги:</w:t>
      </w:r>
      <w:r>
        <w:br/>
      </w:r>
      <w:r>
        <w:rPr>
          <w:rFonts w:ascii="Times New Roman"/>
          <w:b w:val="false"/>
          <w:i w:val="false"/>
          <w:color w:val="000000"/>
          <w:sz w:val="28"/>
        </w:rPr>
        <w:t>
      1) у услугодателя – устный ответ о прикреплении;</w:t>
      </w:r>
      <w:r>
        <w:br/>
      </w:r>
      <w:r>
        <w:rPr>
          <w:rFonts w:ascii="Times New Roman"/>
          <w:b w:val="false"/>
          <w:i w:val="false"/>
          <w:color w:val="000000"/>
          <w:sz w:val="28"/>
        </w:rPr>
        <w:t>
      2) на портале – справка (талон) о прикреплении в бумажном виде (в произвольной форме) или в форме электронного документа, подписанной электронной цифровой подписью услугодателя, согласно приложению 1 к стандарту.</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необходимых для оказания государственной услуги (далее – заявление).</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ответственный работник услугодателя в течении тридцати минут формирует запрос на прикрепление в портале "Регистр прикрепленного населения";</w:t>
      </w:r>
      <w:r>
        <w:br/>
      </w:r>
      <w:r>
        <w:rPr>
          <w:rFonts w:ascii="Times New Roman"/>
          <w:b w:val="false"/>
          <w:i w:val="false"/>
          <w:color w:val="000000"/>
          <w:sz w:val="28"/>
        </w:rPr>
        <w:t>
      2) Запрос обрабатывается в течении одного рабочего дня ответственным работником государственного казенного предприятия на праве хозяйственного ведения "Жамбылский областной филиал Республиканского центра электронного здравоохранения" при условии направления на электронную почту выше указанной организации сканированных вариантов предоставленных услугополучателем документов согласно пункту 9 Стандарта государственной услуги;</w:t>
      </w:r>
      <w:r>
        <w:br/>
      </w:r>
      <w:r>
        <w:rPr>
          <w:rFonts w:ascii="Times New Roman"/>
          <w:b w:val="false"/>
          <w:i w:val="false"/>
          <w:color w:val="000000"/>
          <w:sz w:val="28"/>
        </w:rPr>
        <w:t>
      3) ответственный работник услугодателя просматривает результаты обработки запроса и предоставляет ответ услугополучателю.</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регистрация заявления услугополучателя, необходимых для оказания государственной услуги в ответственным работником;</w:t>
      </w:r>
      <w:r>
        <w:br/>
      </w:r>
      <w:r>
        <w:rPr>
          <w:rFonts w:ascii="Times New Roman"/>
          <w:b w:val="false"/>
          <w:i w:val="false"/>
          <w:color w:val="000000"/>
          <w:sz w:val="28"/>
        </w:rPr>
        <w:t>
      2) формирование запроса на прикрепление в портале "Регистр прикрепленного населения";</w:t>
      </w:r>
      <w:r>
        <w:br/>
      </w:r>
      <w:r>
        <w:rPr>
          <w:rFonts w:ascii="Times New Roman"/>
          <w:b w:val="false"/>
          <w:i w:val="false"/>
          <w:color w:val="000000"/>
          <w:sz w:val="28"/>
        </w:rPr>
        <w:t>
      3) обработка запроса ответственным работником государственного казенного предприятия на праве хозяйственного ведения "Жамбылский областной филиал Республиканского центра электронного здравоохранения".</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Описание порядка взаимодействия структурных подразделений (сотрудников) услугодателя, в процессе оказания</w:t>
      </w:r>
      <w:r>
        <w:br/>
      </w:r>
      <w:r>
        <w:rPr>
          <w:rFonts w:ascii="Times New Roman"/>
          <w:b/>
          <w:i w:val="false"/>
          <w:color w:val="000000"/>
        </w:rPr>
        <w:t>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ответственный работник услугодателя;</w:t>
      </w:r>
      <w:r>
        <w:br/>
      </w:r>
      <w:r>
        <w:rPr>
          <w:rFonts w:ascii="Times New Roman"/>
          <w:b w:val="false"/>
          <w:i w:val="false"/>
          <w:color w:val="000000"/>
          <w:sz w:val="28"/>
        </w:rPr>
        <w:t>
      2) ответственный работник государственного казенного предприятия на праве хозяйственного ведения "Жамбылский областной филиал Республиканского центра электронного здравоохранения";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1) ответственный работник услугодателя в течении тридцати минут формирует запрос на прикрепление в портале "Регистр прикрепленного населения";</w:t>
      </w:r>
      <w:r>
        <w:br/>
      </w:r>
      <w:r>
        <w:rPr>
          <w:rFonts w:ascii="Times New Roman"/>
          <w:b w:val="false"/>
          <w:i w:val="false"/>
          <w:color w:val="000000"/>
          <w:sz w:val="28"/>
        </w:rPr>
        <w:t>
      2) Запрос обрабатывается в течении одного рабочего дня ответственным работником государственного казенного предприятия на праве хозяйственного ведения "Жамбылский областной филиал Республиканского центра электронного здравоохранения" при условии направления на электронную почту выше указанной организации сканированных вариантов предоставленных услугополучателем документов согласно пункту 9 Стандарта государственной услуги;</w:t>
      </w:r>
      <w:r>
        <w:br/>
      </w:r>
      <w:r>
        <w:rPr>
          <w:rFonts w:ascii="Times New Roman"/>
          <w:b w:val="false"/>
          <w:i w:val="false"/>
          <w:color w:val="000000"/>
          <w:sz w:val="28"/>
        </w:rPr>
        <w:t>
      3) ответственный работник услугодателя просматривает результаты обработки запроса и предоставляет ответ услугополучателю.</w:t>
      </w:r>
      <w:r>
        <w:br/>
      </w:r>
      <w:r>
        <w:rPr>
          <w:rFonts w:ascii="Times New Roman"/>
          <w:b w:val="false"/>
          <w:i w:val="false"/>
          <w:color w:val="000000"/>
          <w:sz w:val="28"/>
        </w:rPr>
        <w:t xml:space="preserve">
      Описание порядка взаимодействия структурных подразделений (сотрудников) услугодателя, в процессе оказания государственной услуги приведено в блок-схеме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Описание порядка взаимодействия информационных</w:t>
      </w:r>
      <w:r>
        <w:br/>
      </w:r>
      <w:r>
        <w:rPr>
          <w:rFonts w:ascii="Times New Roman"/>
          <w:b/>
          <w:i w:val="false"/>
          <w:color w:val="000000"/>
        </w:rPr>
        <w:t>систем в процессе оказания государственной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w:t>
      </w:r>
      <w:r>
        <w:br/>
      </w:r>
      <w:r>
        <w:rPr>
          <w:rFonts w:ascii="Times New Roman"/>
          <w:b w:val="false"/>
          <w:i w:val="false"/>
          <w:color w:val="000000"/>
          <w:sz w:val="28"/>
        </w:rPr>
        <w:t>
      при подаче электронного запроса посредством портала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Выдача результата оказания государственной услуги направляется услугодателем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r>
        <w:br/>
      </w:r>
      <w:r>
        <w:rPr>
          <w:rFonts w:ascii="Times New Roman"/>
          <w:b w:val="false"/>
          <w:i w:val="false"/>
          <w:color w:val="000000"/>
          <w:sz w:val="28"/>
        </w:rPr>
        <w:t xml:space="preserve">
      Блок-схема функционального взаимодействия информационных систем через портал, приведена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"Прикрепление к</w:t>
            </w:r>
            <w:r>
              <w:br/>
            </w:r>
            <w:r>
              <w:rPr>
                <w:rFonts w:ascii="Times New Roman"/>
                <w:b w:val="false"/>
                <w:i w:val="false"/>
                <w:color w:val="000000"/>
                <w:sz w:val="20"/>
              </w:rPr>
              <w:t xml:space="preserve">медицинской организации, </w:t>
            </w:r>
            <w:r>
              <w:br/>
            </w:r>
            <w:r>
              <w:rPr>
                <w:rFonts w:ascii="Times New Roman"/>
                <w:b w:val="false"/>
                <w:i w:val="false"/>
                <w:color w:val="000000"/>
                <w:sz w:val="20"/>
              </w:rPr>
              <w:t>оказывающей первичную</w:t>
            </w:r>
            <w:r>
              <w:br/>
            </w:r>
            <w:r>
              <w:rPr>
                <w:rFonts w:ascii="Times New Roman"/>
                <w:b w:val="false"/>
                <w:i w:val="false"/>
                <w:color w:val="000000"/>
                <w:sz w:val="20"/>
              </w:rPr>
              <w:t>медико-санитарную помощь"</w:t>
            </w:r>
          </w:p>
        </w:tc>
      </w:tr>
    </w:tbl>
    <w:p>
      <w:pPr>
        <w:spacing w:after="0"/>
        <w:ind w:left="0"/>
        <w:jc w:val="left"/>
      </w:pPr>
      <w:r>
        <w:rPr>
          <w:rFonts w:ascii="Times New Roman"/>
          <w:b/>
          <w:i w:val="false"/>
          <w:color w:val="000000"/>
        </w:rPr>
        <w:t xml:space="preserve"> Схема получения государственной услуги при</w:t>
      </w:r>
      <w:r>
        <w:br/>
      </w:r>
      <w:r>
        <w:rPr>
          <w:rFonts w:ascii="Times New Roman"/>
          <w:b/>
          <w:i w:val="false"/>
          <w:color w:val="000000"/>
        </w:rPr>
        <w:t>обращении к услугодателю</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547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"Прикрепление к</w:t>
            </w:r>
            <w:r>
              <w:br/>
            </w:r>
            <w:r>
              <w:rPr>
                <w:rFonts w:ascii="Times New Roman"/>
                <w:b w:val="false"/>
                <w:i w:val="false"/>
                <w:color w:val="000000"/>
                <w:sz w:val="20"/>
              </w:rPr>
              <w:t xml:space="preserve">медицинской организации, </w:t>
            </w:r>
            <w:r>
              <w:br/>
            </w:r>
            <w:r>
              <w:rPr>
                <w:rFonts w:ascii="Times New Roman"/>
                <w:b w:val="false"/>
                <w:i w:val="false"/>
                <w:color w:val="000000"/>
                <w:sz w:val="20"/>
              </w:rPr>
              <w:t>оказывающей первичную</w:t>
            </w:r>
            <w:r>
              <w:br/>
            </w:r>
            <w:r>
              <w:rPr>
                <w:rFonts w:ascii="Times New Roman"/>
                <w:b w:val="false"/>
                <w:i w:val="false"/>
                <w:color w:val="000000"/>
                <w:sz w:val="20"/>
              </w:rPr>
              <w:t>медико-санитарную помощь"</w:t>
            </w:r>
          </w:p>
        </w:tc>
      </w:tr>
    </w:tbl>
    <w:p>
      <w:pPr>
        <w:spacing w:after="0"/>
        <w:ind w:left="0"/>
        <w:jc w:val="left"/>
      </w:pPr>
      <w:r>
        <w:rPr>
          <w:rFonts w:ascii="Times New Roman"/>
          <w:b/>
          <w:i w:val="false"/>
          <w:color w:val="000000"/>
        </w:rPr>
        <w:t xml:space="preserve"> Схема получения государственной услуги через веб-портал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4737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737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14 апреля 2014 года № 116</w:t>
            </w:r>
          </w:p>
        </w:tc>
      </w:tr>
    </w:tbl>
    <w:bookmarkStart w:name="z32" w:id="4"/>
    <w:p>
      <w:pPr>
        <w:spacing w:after="0"/>
        <w:ind w:left="0"/>
        <w:jc w:val="left"/>
      </w:pPr>
      <w:r>
        <w:rPr>
          <w:rFonts w:ascii="Times New Roman"/>
          <w:b/>
          <w:i w:val="false"/>
          <w:color w:val="000000"/>
        </w:rPr>
        <w:t xml:space="preserve"> Регламент государственной услуги "Запись на прием к врачу"</w:t>
      </w:r>
      <w:r>
        <w:br/>
      </w:r>
      <w:r>
        <w:rPr>
          <w:rFonts w:ascii="Times New Roman"/>
          <w:b/>
          <w:i w:val="false"/>
          <w:color w:val="000000"/>
        </w:rPr>
        <w:t>1. Общие положения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"Запись на прием к врачу" (далее – государственная услуга) оказывается медицинскими организациями Жамбылской области, оказывающими первичную медико</w:t>
      </w:r>
      <w:r>
        <w:rPr>
          <w:rFonts w:ascii="Times New Roman"/>
          <w:b/>
          <w:i w:val="false"/>
          <w:color w:val="000000"/>
          <w:sz w:val="28"/>
        </w:rPr>
        <w:t>-</w:t>
      </w:r>
      <w:r>
        <w:rPr>
          <w:rFonts w:ascii="Times New Roman"/>
          <w:b w:val="false"/>
          <w:i w:val="false"/>
          <w:color w:val="000000"/>
          <w:sz w:val="28"/>
        </w:rPr>
        <w:t xml:space="preserve">санитарную помощь (далее – услугодатель) оказывается в соответствии со стандартом государственной услуги "Запись на прием к врачу", утвержденного постановлением Правительства Республики Казахстан от 20 марта 2014 года </w:t>
      </w:r>
      <w:r>
        <w:rPr>
          <w:rFonts w:ascii="Times New Roman"/>
          <w:b w:val="false"/>
          <w:i w:val="false"/>
          <w:color w:val="000000"/>
          <w:sz w:val="28"/>
        </w:rPr>
        <w:t xml:space="preserve"> № 253</w:t>
      </w:r>
      <w:r>
        <w:rPr>
          <w:rFonts w:ascii="Times New Roman"/>
          <w:b w:val="false"/>
          <w:i w:val="false"/>
          <w:color w:val="000000"/>
          <w:sz w:val="28"/>
        </w:rPr>
        <w:t xml:space="preserve"> (далее – стандарт).</w:t>
      </w:r>
      <w:r>
        <w:br/>
      </w: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государственной услуги:</w:t>
      </w:r>
      <w:r>
        <w:br/>
      </w:r>
      <w:r>
        <w:rPr>
          <w:rFonts w:ascii="Times New Roman"/>
          <w:b w:val="false"/>
          <w:i w:val="false"/>
          <w:color w:val="000000"/>
          <w:sz w:val="28"/>
        </w:rPr>
        <w:t>
      1) у услугодателя – выдача талона с указанием даты и времени приема врача;</w:t>
      </w:r>
      <w:r>
        <w:br/>
      </w:r>
      <w:r>
        <w:rPr>
          <w:rFonts w:ascii="Times New Roman"/>
          <w:b w:val="false"/>
          <w:i w:val="false"/>
          <w:color w:val="000000"/>
          <w:sz w:val="28"/>
        </w:rPr>
        <w:t>
      2) на портале – выдача справки о записи на прием к врачу в электронном виде по форме, согласно приложению к стандарту.</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необходимых для оказания государственной услуги (далее – заявление).</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ответственный работник регистратуры услугодателя в течении десяти минут производит запись в журнале предварительной записи на прием к врачу, и передает его врачу;</w:t>
      </w:r>
      <w:r>
        <w:br/>
      </w:r>
      <w:r>
        <w:rPr>
          <w:rFonts w:ascii="Times New Roman"/>
          <w:b w:val="false"/>
          <w:i w:val="false"/>
          <w:color w:val="000000"/>
          <w:sz w:val="28"/>
        </w:rPr>
        <w:t>
      2) врач (участковый терапевт/ участковый педиатр/ врач общей практики) принимает данные о услугополучателе из журнала предварительной записи на прием к врачу и обслуживает услугополучателя на приеме.</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регистрация заявления услугополучателя, необходимых для оказания государственной услуги в регистратуре услугодателя и передача их врачу(участковый терапевт/ участковый педиатр/ врач общей практики);</w:t>
      </w:r>
      <w:r>
        <w:br/>
      </w:r>
      <w:r>
        <w:rPr>
          <w:rFonts w:ascii="Times New Roman"/>
          <w:b w:val="false"/>
          <w:i w:val="false"/>
          <w:color w:val="000000"/>
          <w:sz w:val="28"/>
        </w:rPr>
        <w:t>
      2) принятие данных врачом о услугополучателе из журнала регистрации предварительной записи услугодателя.</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3. Описание порядка взаимодействия структурных подразделений (сотрудников) услугодателя, в процессе оказания</w:t>
      </w:r>
      <w:r>
        <w:br/>
      </w:r>
      <w:r>
        <w:rPr>
          <w:rFonts w:ascii="Times New Roman"/>
          <w:b/>
          <w:i w:val="false"/>
          <w:color w:val="000000"/>
        </w:rPr>
        <w:t>государственной услуги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ответственный работник регистратуры услугодателя;</w:t>
      </w:r>
      <w:r>
        <w:br/>
      </w:r>
      <w:r>
        <w:rPr>
          <w:rFonts w:ascii="Times New Roman"/>
          <w:b w:val="false"/>
          <w:i w:val="false"/>
          <w:color w:val="000000"/>
          <w:sz w:val="28"/>
        </w:rPr>
        <w:t>
      2) врач (участковый терапевт/ участковый педиатр/ врач общей практики);</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1) ответственный работник регистратуры услугодателя в течении десяти минут производит запись в журнале предварительной записи на прием к врачу, и передает его врачу;</w:t>
      </w:r>
      <w:r>
        <w:br/>
      </w:r>
      <w:r>
        <w:rPr>
          <w:rFonts w:ascii="Times New Roman"/>
          <w:b w:val="false"/>
          <w:i w:val="false"/>
          <w:color w:val="000000"/>
          <w:sz w:val="28"/>
        </w:rPr>
        <w:t>
      2) врач (участковый терапевт/ участковый педиатр/ врач общей практики) принимает данные о услугополучателе из журнала предварительной записи на прием к врачу и обслуживает услугополучателя на приеме.</w:t>
      </w:r>
      <w:r>
        <w:br/>
      </w:r>
      <w:r>
        <w:rPr>
          <w:rFonts w:ascii="Times New Roman"/>
          <w:b w:val="false"/>
          <w:i w:val="false"/>
          <w:color w:val="000000"/>
          <w:sz w:val="28"/>
        </w:rPr>
        <w:t xml:space="preserve">
      Описание порядка взаимодействия структурных подразделений (сотрудников) услугодателя, в процессе оказания государственной услуги приведено в блок-схеме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bookmarkStart w:name="z44" w:id="7"/>
    <w:p>
      <w:pPr>
        <w:spacing w:after="0"/>
        <w:ind w:left="0"/>
        <w:jc w:val="left"/>
      </w:pPr>
      <w:r>
        <w:rPr>
          <w:rFonts w:ascii="Times New Roman"/>
          <w:b/>
          <w:i w:val="false"/>
          <w:color w:val="000000"/>
        </w:rPr>
        <w:t xml:space="preserve"> 4. Описание порядка взаимодействия информационных систем в процессе оказания государственной услуги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w:t>
      </w:r>
      <w:r>
        <w:br/>
      </w:r>
      <w:r>
        <w:rPr>
          <w:rFonts w:ascii="Times New Roman"/>
          <w:b w:val="false"/>
          <w:i w:val="false"/>
          <w:color w:val="000000"/>
          <w:sz w:val="28"/>
        </w:rPr>
        <w:t>
      при подаче электронного запроса посредством портала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Выдача результата оказания государственной услуги направляется услугодателем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r>
        <w:br/>
      </w:r>
      <w:r>
        <w:rPr>
          <w:rFonts w:ascii="Times New Roman"/>
          <w:b w:val="false"/>
          <w:i w:val="false"/>
          <w:color w:val="000000"/>
          <w:sz w:val="28"/>
        </w:rPr>
        <w:t xml:space="preserve">
      Блок-схема функционального взаимодействия информационных систем через портал, приведена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услуги "Запись на прием к врачу"</w:t>
            </w:r>
          </w:p>
        </w:tc>
      </w:tr>
    </w:tbl>
    <w:p>
      <w:pPr>
        <w:spacing w:after="0"/>
        <w:ind w:left="0"/>
        <w:jc w:val="left"/>
      </w:pPr>
      <w:r>
        <w:rPr>
          <w:rFonts w:ascii="Times New Roman"/>
          <w:b/>
          <w:i w:val="false"/>
          <w:color w:val="000000"/>
        </w:rPr>
        <w:t xml:space="preserve"> Схема получения государственной услуги при</w:t>
      </w:r>
      <w:r>
        <w:br/>
      </w:r>
      <w:r>
        <w:rPr>
          <w:rFonts w:ascii="Times New Roman"/>
          <w:b/>
          <w:i w:val="false"/>
          <w:color w:val="000000"/>
        </w:rPr>
        <w:t>обращении к услугодателю</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166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166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услуги "Запись на прием к врачу"</w:t>
            </w:r>
          </w:p>
        </w:tc>
      </w:tr>
    </w:tbl>
    <w:p>
      <w:pPr>
        <w:spacing w:after="0"/>
        <w:ind w:left="0"/>
        <w:jc w:val="left"/>
      </w:pPr>
      <w:r>
        <w:rPr>
          <w:rFonts w:ascii="Times New Roman"/>
          <w:b/>
          <w:i w:val="false"/>
          <w:color w:val="000000"/>
        </w:rPr>
        <w:t xml:space="preserve"> Схема получения государственной услуги через веб-портал</w:t>
      </w:r>
      <w:r>
        <w:br/>
      </w:r>
      <w:r>
        <w:rPr>
          <w:rFonts w:ascii="Times New Roman"/>
          <w:b/>
          <w:i w:val="false"/>
          <w:color w:val="000000"/>
        </w:rPr>
        <w:t>"электронного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6261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261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14 апреля 2014 года № 116</w:t>
            </w:r>
          </w:p>
        </w:tc>
      </w:tr>
    </w:tbl>
    <w:bookmarkStart w:name="z49" w:id="8"/>
    <w:p>
      <w:pPr>
        <w:spacing w:after="0"/>
        <w:ind w:left="0"/>
        <w:jc w:val="left"/>
      </w:pPr>
      <w:r>
        <w:rPr>
          <w:rFonts w:ascii="Times New Roman"/>
          <w:b/>
          <w:i w:val="false"/>
          <w:color w:val="000000"/>
        </w:rPr>
        <w:t xml:space="preserve"> Регламент государственной услуги "Вызов врача на дом"</w:t>
      </w:r>
      <w:r>
        <w:br/>
      </w:r>
      <w:r>
        <w:rPr>
          <w:rFonts w:ascii="Times New Roman"/>
          <w:b/>
          <w:i w:val="false"/>
          <w:color w:val="000000"/>
        </w:rPr>
        <w:t>1. Общие положения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"Вызов врача на дом" (далее – государственная услуга) оказывается медицинскими организациями Жамбылской области, оказывающими первичную медико-санитарную помощь (далее – услугодатель) оказывается в соответствии со стандартом государственной услуги "Вызов врача на дом", утвержденного постановлением Правительства Республики Казахстан от 20 марта 2014 года </w:t>
      </w:r>
      <w:r>
        <w:rPr>
          <w:rFonts w:ascii="Times New Roman"/>
          <w:b w:val="false"/>
          <w:i w:val="false"/>
          <w:color w:val="000000"/>
          <w:sz w:val="28"/>
        </w:rPr>
        <w:t xml:space="preserve"> № 253</w:t>
      </w:r>
      <w:r>
        <w:rPr>
          <w:rFonts w:ascii="Times New Roman"/>
          <w:b w:val="false"/>
          <w:i w:val="false"/>
          <w:color w:val="000000"/>
          <w:sz w:val="28"/>
        </w:rPr>
        <w:t xml:space="preserve"> (далее – стандарт).</w:t>
      </w:r>
      <w:r>
        <w:br/>
      </w: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государственной услуги:</w:t>
      </w:r>
      <w:r>
        <w:br/>
      </w:r>
      <w:r>
        <w:rPr>
          <w:rFonts w:ascii="Times New Roman"/>
          <w:b w:val="false"/>
          <w:i w:val="false"/>
          <w:color w:val="000000"/>
          <w:sz w:val="28"/>
        </w:rPr>
        <w:t>
      1) у услугодателя – устный ответ о времени и даты приема врача;</w:t>
      </w:r>
      <w:r>
        <w:br/>
      </w:r>
      <w:r>
        <w:rPr>
          <w:rFonts w:ascii="Times New Roman"/>
          <w:b w:val="false"/>
          <w:i w:val="false"/>
          <w:color w:val="000000"/>
          <w:sz w:val="28"/>
        </w:rPr>
        <w:t>
      2) на портале – выдача справки о вызове врача на дом в электронном виде по форме, согласно приложению к стандарту.</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p>
    <w:bookmarkStart w:name="z54" w:id="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необходимых для оказания государственной услуги (далее – заявление).</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ответственный работник регистратуры услугодателя в течении десяти минут производит запись в журнале регистрации вызовов, и передает его врачу;</w:t>
      </w:r>
      <w:r>
        <w:br/>
      </w:r>
      <w:r>
        <w:rPr>
          <w:rFonts w:ascii="Times New Roman"/>
          <w:b w:val="false"/>
          <w:i w:val="false"/>
          <w:color w:val="000000"/>
          <w:sz w:val="28"/>
        </w:rPr>
        <w:t>
      2) врач (участковый терапевт/ участковый педиатр/ врач общей практики) принимает данные о услугополучателе из журнала регистрации вызовов и обслуживает услугополучателя на дому в течении дня.</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регистрация заявления услугополучателя, необходимых для оказания государственной услуги в регистратуре услугодателя и передача их врачу (участковый терапевт/ участковый педиатр/ врач общей практики);</w:t>
      </w:r>
      <w:r>
        <w:br/>
      </w:r>
      <w:r>
        <w:rPr>
          <w:rFonts w:ascii="Times New Roman"/>
          <w:b w:val="false"/>
          <w:i w:val="false"/>
          <w:color w:val="000000"/>
          <w:sz w:val="28"/>
        </w:rPr>
        <w:t>
      2) принятие данных врачом о услугополучателе из журнала регистрации вызовов услугодателя.</w:t>
      </w:r>
      <w:r>
        <w:br/>
      </w:r>
      <w:r>
        <w:rPr>
          <w:rFonts w:ascii="Times New Roman"/>
          <w:b w:val="false"/>
          <w:i w:val="false"/>
          <w:color w:val="000000"/>
          <w:sz w:val="28"/>
        </w:rPr>
        <w:t>
</w:t>
      </w:r>
    </w:p>
    <w:bookmarkStart w:name="z58" w:id="10"/>
    <w:p>
      <w:pPr>
        <w:spacing w:after="0"/>
        <w:ind w:left="0"/>
        <w:jc w:val="left"/>
      </w:pPr>
      <w:r>
        <w:rPr>
          <w:rFonts w:ascii="Times New Roman"/>
          <w:b/>
          <w:i w:val="false"/>
          <w:color w:val="000000"/>
        </w:rPr>
        <w:t xml:space="preserve"> 3. Описание порядка взаимодействия структурных подразделений (сотрудников) услугодателя, в процессе оказания</w:t>
      </w:r>
      <w:r>
        <w:br/>
      </w:r>
      <w:r>
        <w:rPr>
          <w:rFonts w:ascii="Times New Roman"/>
          <w:b/>
          <w:i w:val="false"/>
          <w:color w:val="000000"/>
        </w:rPr>
        <w:t>государственной услуги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ответственный работник регистратуры услугодателя;</w:t>
      </w:r>
      <w:r>
        <w:br/>
      </w:r>
      <w:r>
        <w:rPr>
          <w:rFonts w:ascii="Times New Roman"/>
          <w:b w:val="false"/>
          <w:i w:val="false"/>
          <w:color w:val="000000"/>
          <w:sz w:val="28"/>
        </w:rPr>
        <w:t>
      2) врач(участковый терапевт/ участковый педиатр/ врач общей практики);</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1) ответственный работник регистратуры услугодателя в течении десяти минут производит запись в журнале регистрации вызовов, и передает его врачу;</w:t>
      </w:r>
      <w:r>
        <w:br/>
      </w:r>
      <w:r>
        <w:rPr>
          <w:rFonts w:ascii="Times New Roman"/>
          <w:b w:val="false"/>
          <w:i w:val="false"/>
          <w:color w:val="000000"/>
          <w:sz w:val="28"/>
        </w:rPr>
        <w:t>
      2) врач (участковый терапевт/ участковый педиатр/ врач общей практики) принимает данные о услугополучателе из журнала регистрации вызовов и обслуживает услугополучателя на дому в течении дня.</w:t>
      </w:r>
      <w:r>
        <w:br/>
      </w:r>
      <w:r>
        <w:rPr>
          <w:rFonts w:ascii="Times New Roman"/>
          <w:b w:val="false"/>
          <w:i w:val="false"/>
          <w:color w:val="000000"/>
          <w:sz w:val="28"/>
        </w:rPr>
        <w:t xml:space="preserve">
      Описание порядка взаимодействия структурных подразделений (сотрудников) услугодателя, в процессе оказания государственной услуги приведено в блок-схеме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bookmarkStart w:name="z61" w:id="11"/>
    <w:p>
      <w:pPr>
        <w:spacing w:after="0"/>
        <w:ind w:left="0"/>
        <w:jc w:val="left"/>
      </w:pPr>
      <w:r>
        <w:rPr>
          <w:rFonts w:ascii="Times New Roman"/>
          <w:b/>
          <w:i w:val="false"/>
          <w:color w:val="000000"/>
        </w:rPr>
        <w:t xml:space="preserve"> 4. Описание порядка взаимодействия информационныхсистем в процессе оказания государственной услуги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9.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w:t>
      </w:r>
      <w:r>
        <w:br/>
      </w:r>
      <w:r>
        <w:rPr>
          <w:rFonts w:ascii="Times New Roman"/>
          <w:b w:val="false"/>
          <w:i w:val="false"/>
          <w:color w:val="000000"/>
          <w:sz w:val="28"/>
        </w:rPr>
        <w:t>
      при подаче электронного запроса посредством портала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Выдача результата оказания государственной услуги направляется услугодателем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r>
        <w:br/>
      </w:r>
      <w:r>
        <w:rPr>
          <w:rFonts w:ascii="Times New Roman"/>
          <w:b w:val="false"/>
          <w:i w:val="false"/>
          <w:color w:val="000000"/>
          <w:sz w:val="28"/>
        </w:rPr>
        <w:t xml:space="preserve">
      Блок-схема функционального взаимодействия информационных систем через портал, приведена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"Вызов врача на дом"</w:t>
            </w:r>
          </w:p>
        </w:tc>
      </w:tr>
    </w:tbl>
    <w:p>
      <w:pPr>
        <w:spacing w:after="0"/>
        <w:ind w:left="0"/>
        <w:jc w:val="left"/>
      </w:pPr>
      <w:r>
        <w:rPr>
          <w:rFonts w:ascii="Times New Roman"/>
          <w:b/>
          <w:i w:val="false"/>
          <w:color w:val="000000"/>
        </w:rPr>
        <w:t xml:space="preserve"> Схема получения государственной услуги при</w:t>
      </w:r>
      <w:r>
        <w:br/>
      </w:r>
      <w:r>
        <w:rPr>
          <w:rFonts w:ascii="Times New Roman"/>
          <w:b/>
          <w:i w:val="false"/>
          <w:color w:val="000000"/>
        </w:rPr>
        <w:t>обращении к услугодателю</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484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484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"Вызов врача на дом" </w:t>
            </w:r>
          </w:p>
        </w:tc>
      </w:tr>
    </w:tbl>
    <w:p>
      <w:pPr>
        <w:spacing w:after="0"/>
        <w:ind w:left="0"/>
        <w:jc w:val="left"/>
      </w:pPr>
      <w:r>
        <w:rPr>
          <w:rFonts w:ascii="Times New Roman"/>
          <w:b/>
          <w:i w:val="false"/>
          <w:color w:val="000000"/>
        </w:rPr>
        <w:t xml:space="preserve"> Схема получения государственной услуги через веб-портал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547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14 апреля 2014 года №116 </w:t>
            </w:r>
          </w:p>
        </w:tc>
      </w:tr>
    </w:tbl>
    <w:bookmarkStart w:name="z66" w:id="1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"Добровольное анонимное и обязательное конфиденциальное медицинское обследование на наличие ВИЧ-инфекции"</w:t>
      </w:r>
      <w:r>
        <w:br/>
      </w:r>
      <w:r>
        <w:rPr>
          <w:rFonts w:ascii="Times New Roman"/>
          <w:b/>
          <w:i w:val="false"/>
          <w:color w:val="000000"/>
        </w:rPr>
        <w:t>1. Общие положения</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"Добровольное анонимное и обязательное конфиденциальное медицинское обследование на наличие ВИЧ-инфекции" (далее – государственная услуга) оказывается в соответствии со стандартом государственной услуги "Добровольное анонимное и обязательное конфиденциальное медицинское обследование на наличие ВИЧ-инфекции", утвержденного постановлением Правительства Республики Казахстан от 20 марта 2014 года </w:t>
      </w:r>
      <w:r>
        <w:rPr>
          <w:rFonts w:ascii="Times New Roman"/>
          <w:b w:val="false"/>
          <w:i w:val="false"/>
          <w:color w:val="000000"/>
          <w:sz w:val="28"/>
        </w:rPr>
        <w:t xml:space="preserve"> № 253</w:t>
      </w:r>
      <w:r>
        <w:rPr>
          <w:rFonts w:ascii="Times New Roman"/>
          <w:b w:val="false"/>
          <w:i w:val="false"/>
          <w:color w:val="000000"/>
          <w:sz w:val="28"/>
        </w:rPr>
        <w:t xml:space="preserve"> (далее - Стандарт) коммунальным государственным учреждением "Жамбылский областной центр по профилактике и борьбе со СПИД Управления здравоохранения акимата Жамбылской области" и медицинскими организациями Жамбылской области, оказывающими первичную медико</w:t>
      </w:r>
      <w:r>
        <w:rPr>
          <w:rFonts w:ascii="Times New Roman"/>
          <w:b/>
          <w:i w:val="false"/>
          <w:color w:val="000000"/>
          <w:sz w:val="28"/>
        </w:rPr>
        <w:t>-</w:t>
      </w:r>
      <w:r>
        <w:rPr>
          <w:rFonts w:ascii="Times New Roman"/>
          <w:b w:val="false"/>
          <w:i w:val="false"/>
          <w:color w:val="000000"/>
          <w:sz w:val="28"/>
        </w:rPr>
        <w:t>санитарную помощь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 – выдача услугополучателю справка-сертификат, подтверждающая отрицательные результаты государственной услуги, согласно приложению к Стандарту.</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71" w:id="1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необходимых для оказания государственной услуги (далее – заявление).</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1) ответственный работник услугодателя в течении тридцати минут с момента поступления заявления регистрирует его в журнале регистрации, и направляет в процедурный кабинет услугодателя для забора крови;</w:t>
      </w:r>
      <w:r>
        <w:br/>
      </w:r>
      <w:r>
        <w:rPr>
          <w:rFonts w:ascii="Times New Roman"/>
          <w:b w:val="false"/>
          <w:i w:val="false"/>
          <w:color w:val="000000"/>
          <w:sz w:val="28"/>
        </w:rPr>
        <w:t>
      2) забор крови проводится в процедурных кабинетах услугодателя течении 60 (шестьдесят) минут в вакутейнеры с разделительным гелем.</w:t>
      </w:r>
      <w:r>
        <w:br/>
      </w:r>
      <w:r>
        <w:rPr>
          <w:rFonts w:ascii="Times New Roman"/>
          <w:b w:val="false"/>
          <w:i w:val="false"/>
          <w:color w:val="000000"/>
          <w:sz w:val="28"/>
        </w:rPr>
        <w:t>
      Пробы крови сопровождаются направлением (в произвольной форме) на исследование (индивидуальное в 1 экземпляре, списочное в 2 экземплярах) и направляются в лабораторию коммунального государственного учреждения "Жамбылский областной центр по профилактике и борьбе со СПИД Управления здравоохранения акимата Жамбылской области".</w:t>
      </w:r>
      <w:r>
        <w:br/>
      </w:r>
      <w:r>
        <w:rPr>
          <w:rFonts w:ascii="Times New Roman"/>
          <w:b w:val="false"/>
          <w:i w:val="false"/>
          <w:color w:val="000000"/>
          <w:sz w:val="28"/>
        </w:rPr>
        <w:t>
      3) выдача результата с момента сдачи услугополучателем заявления услугодателю – отрицательного результата обследования – 3 (три) рабочих дня; положительного результата обследования – 20 (двадцать) рабочих дней.</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выдача талона с регистрацией в соответствующем журнале с присвоением номера;</w:t>
      </w:r>
      <w:r>
        <w:br/>
      </w:r>
      <w:r>
        <w:rPr>
          <w:rFonts w:ascii="Times New Roman"/>
          <w:b w:val="false"/>
          <w:i w:val="false"/>
          <w:color w:val="000000"/>
          <w:sz w:val="28"/>
        </w:rPr>
        <w:t>
      2) присвоение номера вакутейнеру;</w:t>
      </w:r>
      <w:r>
        <w:br/>
      </w:r>
      <w:r>
        <w:rPr>
          <w:rFonts w:ascii="Times New Roman"/>
          <w:b w:val="false"/>
          <w:i w:val="false"/>
          <w:color w:val="000000"/>
          <w:sz w:val="28"/>
        </w:rPr>
        <w:t>
      3) оформление результата государственной услуги и передача для подписания руководством услугодателя и передача результата государственной услуги в процедурный кабинет услугодателя для выдачи услугополучателю.</w:t>
      </w:r>
      <w:r>
        <w:br/>
      </w:r>
      <w:r>
        <w:rPr>
          <w:rFonts w:ascii="Times New Roman"/>
          <w:b w:val="false"/>
          <w:i w:val="false"/>
          <w:color w:val="000000"/>
          <w:sz w:val="28"/>
        </w:rPr>
        <w:t>
</w:t>
      </w:r>
    </w:p>
    <w:bookmarkStart w:name="z75" w:id="1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ответственный работник услугодателя;</w:t>
      </w:r>
      <w:r>
        <w:br/>
      </w:r>
      <w:r>
        <w:rPr>
          <w:rFonts w:ascii="Times New Roman"/>
          <w:b w:val="false"/>
          <w:i w:val="false"/>
          <w:color w:val="000000"/>
          <w:sz w:val="28"/>
        </w:rPr>
        <w:t>
      2) работник процедурного кабинета;</w:t>
      </w:r>
      <w:r>
        <w:br/>
      </w:r>
      <w:r>
        <w:rPr>
          <w:rFonts w:ascii="Times New Roman"/>
          <w:b w:val="false"/>
          <w:i w:val="false"/>
          <w:color w:val="000000"/>
          <w:sz w:val="28"/>
        </w:rPr>
        <w:t>
      3) ответственный работник лаборатории услугодателя;</w:t>
      </w:r>
      <w:r>
        <w:br/>
      </w:r>
      <w:r>
        <w:rPr>
          <w:rFonts w:ascii="Times New Roman"/>
          <w:b w:val="false"/>
          <w:i w:val="false"/>
          <w:color w:val="000000"/>
          <w:sz w:val="28"/>
        </w:rPr>
        <w:t>
      4)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1) ответственный работник услугодателя в течении тридцати минут с момента поступления заявления проводит регистрацию данных услугополучателя в журнал;</w:t>
      </w:r>
      <w:r>
        <w:br/>
      </w:r>
      <w:r>
        <w:rPr>
          <w:rFonts w:ascii="Times New Roman"/>
          <w:b w:val="false"/>
          <w:i w:val="false"/>
          <w:color w:val="000000"/>
          <w:sz w:val="28"/>
        </w:rPr>
        <w:t>
      2) работник процедурного кабинета в максимально допустимое время обслуживания услугополучателя – не более 60 (шестьдесят) минут проводит забор крови услугополучателя для исследования на наличие антител к ВИЧ –инфекции;</w:t>
      </w:r>
      <w:r>
        <w:br/>
      </w:r>
      <w:r>
        <w:rPr>
          <w:rFonts w:ascii="Times New Roman"/>
          <w:b w:val="false"/>
          <w:i w:val="false"/>
          <w:color w:val="000000"/>
          <w:sz w:val="28"/>
        </w:rPr>
        <w:t>
      3) ответственный работник лаборатории услугодателя проводит исследование крови услугополучателя на наличие антител к ВИЧ –инфекции - с момента сдачи услугополучателем заявления услугодателю – отрицательного результата обследования – 3 (три) рабочих дня; положительного результата обследования – 20 (двадцать) рабочих дней;</w:t>
      </w:r>
      <w:r>
        <w:br/>
      </w:r>
      <w:r>
        <w:rPr>
          <w:rFonts w:ascii="Times New Roman"/>
          <w:b w:val="false"/>
          <w:i w:val="false"/>
          <w:color w:val="000000"/>
          <w:sz w:val="28"/>
        </w:rPr>
        <w:t>
      4) оформление результата государственной услуги и передача для подписания руководством услугодателя.</w:t>
      </w:r>
      <w:r>
        <w:br/>
      </w:r>
      <w:r>
        <w:rPr>
          <w:rFonts w:ascii="Times New Roman"/>
          <w:b w:val="false"/>
          <w:i w:val="false"/>
          <w:color w:val="000000"/>
          <w:sz w:val="28"/>
        </w:rPr>
        <w:t xml:space="preserve">
      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"Добровольное</w:t>
            </w:r>
            <w:r>
              <w:br/>
            </w:r>
            <w:r>
              <w:rPr>
                <w:rFonts w:ascii="Times New Roman"/>
                <w:b w:val="false"/>
                <w:i w:val="false"/>
                <w:color w:val="000000"/>
                <w:sz w:val="20"/>
              </w:rPr>
              <w:t xml:space="preserve">анонимное и обязательное </w:t>
            </w:r>
            <w:r>
              <w:br/>
            </w:r>
            <w:r>
              <w:rPr>
                <w:rFonts w:ascii="Times New Roman"/>
                <w:b w:val="false"/>
                <w:i w:val="false"/>
                <w:color w:val="000000"/>
                <w:sz w:val="20"/>
              </w:rPr>
              <w:t>конфиденциальное медицинское</w:t>
            </w:r>
            <w:r>
              <w:br/>
            </w:r>
            <w:r>
              <w:rPr>
                <w:rFonts w:ascii="Times New Roman"/>
                <w:b w:val="false"/>
                <w:i w:val="false"/>
                <w:color w:val="000000"/>
                <w:sz w:val="20"/>
              </w:rPr>
              <w:t>обследование на наличие</w:t>
            </w:r>
            <w:r>
              <w:br/>
            </w:r>
            <w:r>
              <w:rPr>
                <w:rFonts w:ascii="Times New Roman"/>
                <w:b w:val="false"/>
                <w:i w:val="false"/>
                <w:color w:val="000000"/>
                <w:sz w:val="20"/>
              </w:rPr>
              <w:t>ВИЧ-инфекции"</w:t>
            </w:r>
          </w:p>
        </w:tc>
      </w:tr>
    </w:tbl>
    <w:p>
      <w:pPr>
        <w:spacing w:after="0"/>
        <w:ind w:left="0"/>
        <w:jc w:val="left"/>
      </w:pPr>
      <w:r>
        <w:rPr>
          <w:rFonts w:ascii="Times New Roman"/>
          <w:b/>
          <w:i w:val="false"/>
          <w:color w:val="000000"/>
        </w:rPr>
        <w:t xml:space="preserve"> Схема получения государственной услуги при обращении к услугодателю</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6769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769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14 апреля 2014 года № 116</w:t>
            </w:r>
          </w:p>
        </w:tc>
      </w:tr>
    </w:tbl>
    <w:bookmarkStart w:name="z80" w:id="1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справки с противотуберкулезного диспансера"</w:t>
      </w:r>
      <w:r>
        <w:br/>
      </w:r>
      <w:r>
        <w:rPr>
          <w:rFonts w:ascii="Times New Roman"/>
          <w:b/>
          <w:i w:val="false"/>
          <w:color w:val="000000"/>
        </w:rPr>
        <w:t>1. Общие положения</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"Выдача справки с противотуберкулезного диспансера" (далее – государственная услуга) оказывается в соответствии со стандартом государственной услуги "Выдача справки с противотуберкулезного диспансера", утвержденного постановлением Правительства Республики Казахстан от 20 марта 2014 года </w:t>
      </w:r>
      <w:r>
        <w:rPr>
          <w:rFonts w:ascii="Times New Roman"/>
          <w:b w:val="false"/>
          <w:i w:val="false"/>
          <w:color w:val="000000"/>
          <w:sz w:val="28"/>
        </w:rPr>
        <w:t xml:space="preserve"> № 253</w:t>
      </w:r>
      <w:r>
        <w:rPr>
          <w:rFonts w:ascii="Times New Roman"/>
          <w:b w:val="false"/>
          <w:i w:val="false"/>
          <w:color w:val="000000"/>
          <w:sz w:val="28"/>
        </w:rPr>
        <w:t xml:space="preserve"> (далее - Стандарт) медицинскими организациями Жамбылской области (территориальными противотуберкулезными диспансерами, больницами, противотуберкулезными кабинетами)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 – выдача услугополучателю справки согласно приложению 2 к Стандарту.</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85" w:id="1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необходимых для оказания государственной услуги (далее – заявление).</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1) Ответственный работник за выдачу справок услугодателя в течении тридцати минут осуществляет проверку полноты и достоверности предоставленных документов и проводит идентификацию личности по данным удостоверения личности на наличие в базе данных "Национальный регистр больных туберкулезом". При отрицательном результате данные услугополучателя регистрируются в журнале и выдается бланк справки, и направляет к врачу-фтизиатру;</w:t>
      </w:r>
      <w:r>
        <w:br/>
      </w:r>
      <w:r>
        <w:rPr>
          <w:rFonts w:ascii="Times New Roman"/>
          <w:b w:val="false"/>
          <w:i w:val="false"/>
          <w:color w:val="000000"/>
          <w:sz w:val="28"/>
        </w:rPr>
        <w:t>
      2) врач-фтизиатр в течении тридцати минут проводит осмотр рентген или флюорографического снимка и при отрицательном результате выдается справка, подписанная ответственным работником за выдачу справок услугодателя, врачом-фтизиатром и заверенная личной врачебной печатью;</w:t>
      </w:r>
      <w:r>
        <w:br/>
      </w:r>
      <w:r>
        <w:rPr>
          <w:rFonts w:ascii="Times New Roman"/>
          <w:b w:val="false"/>
          <w:i w:val="false"/>
          <w:color w:val="000000"/>
          <w:sz w:val="28"/>
        </w:rPr>
        <w:t>
      3) руководство услугодателя в двадцати минут проводит индентификацию подлинности подписи ответственного работника регистратуры и врача нарколога, личной печати врача-фтизиатра и услугополучателю выдается справка, заверенная подписью руководства и печатью услугодателя.</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регистрация заявления, необходимых для оказания государственной услуги в регистратуре услугодателя и передача их врачу-психиатру;</w:t>
      </w:r>
      <w:r>
        <w:br/>
      </w:r>
      <w:r>
        <w:rPr>
          <w:rFonts w:ascii="Times New Roman"/>
          <w:b w:val="false"/>
          <w:i w:val="false"/>
          <w:color w:val="000000"/>
          <w:sz w:val="28"/>
        </w:rPr>
        <w:t>
      2) осмотр рентген или флюорографического снимка врачом-фтизиатром;</w:t>
      </w:r>
      <w:r>
        <w:br/>
      </w:r>
      <w:r>
        <w:rPr>
          <w:rFonts w:ascii="Times New Roman"/>
          <w:b w:val="false"/>
          <w:i w:val="false"/>
          <w:color w:val="000000"/>
          <w:sz w:val="28"/>
        </w:rPr>
        <w:t>
      3) оформление результата государственной услуги и передача для подписания руководством услугодателя и выдача услугополучателю.</w:t>
      </w:r>
      <w:r>
        <w:br/>
      </w:r>
      <w:r>
        <w:rPr>
          <w:rFonts w:ascii="Times New Roman"/>
          <w:b w:val="false"/>
          <w:i w:val="false"/>
          <w:color w:val="000000"/>
          <w:sz w:val="28"/>
        </w:rPr>
        <w:t>
</w:t>
      </w:r>
    </w:p>
    <w:bookmarkStart w:name="z89" w:id="1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Ответственный работник регистратуры услугодателя;</w:t>
      </w:r>
      <w:r>
        <w:br/>
      </w:r>
      <w:r>
        <w:rPr>
          <w:rFonts w:ascii="Times New Roman"/>
          <w:b w:val="false"/>
          <w:i w:val="false"/>
          <w:color w:val="000000"/>
          <w:sz w:val="28"/>
        </w:rPr>
        <w:t>
      2) Врач-фтизиатр;</w:t>
      </w:r>
      <w:r>
        <w:br/>
      </w:r>
      <w:r>
        <w:rPr>
          <w:rFonts w:ascii="Times New Roman"/>
          <w:b w:val="false"/>
          <w:i w:val="false"/>
          <w:color w:val="000000"/>
          <w:sz w:val="28"/>
        </w:rPr>
        <w:t>
      3)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1) Ответственный работник за выдачу справок услугодателя в течении тридцати минут осуществляет проверку полноты и достоверности предоставленных документов и проводит идентификацию личности по данным удостоверения личности на наличие в базе данных "Национальный регистр больных туберкулезом". При отрицательном результате данные услугополучателя регистрируются в журнале и выдается бланк справки, и направляет к врачу-фтизиатру;</w:t>
      </w:r>
      <w:r>
        <w:br/>
      </w:r>
      <w:r>
        <w:rPr>
          <w:rFonts w:ascii="Times New Roman"/>
          <w:b w:val="false"/>
          <w:i w:val="false"/>
          <w:color w:val="000000"/>
          <w:sz w:val="28"/>
        </w:rPr>
        <w:t>
      2) врач-фтизиатр в течении тридцати минут проводит осмотр рентген или флюорографического снимка и при отрицательном результате выдается справка, подписанная ответственным работником за выдачу справок услугодателя, врачом-фтизиатром и заверенная личной врачебной печатью;</w:t>
      </w:r>
      <w:r>
        <w:br/>
      </w:r>
      <w:r>
        <w:rPr>
          <w:rFonts w:ascii="Times New Roman"/>
          <w:b w:val="false"/>
          <w:i w:val="false"/>
          <w:color w:val="000000"/>
          <w:sz w:val="28"/>
        </w:rPr>
        <w:t>
      3) руководство услугодателя в двадцати минут проводит индентификацию подлинности подписи ответственного работника регистратуры и врача нарколога, личной печати врача-фтизиатра и услугополучателю выдается справка, заверенная подписью руководства и печатью услугодателя.</w:t>
      </w:r>
      <w:r>
        <w:br/>
      </w:r>
      <w:r>
        <w:rPr>
          <w:rFonts w:ascii="Times New Roman"/>
          <w:b w:val="false"/>
          <w:i w:val="false"/>
          <w:color w:val="000000"/>
          <w:sz w:val="28"/>
        </w:rPr>
        <w:t xml:space="preserve">
      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справки с</w:t>
            </w:r>
            <w:r>
              <w:br/>
            </w:r>
            <w:r>
              <w:rPr>
                <w:rFonts w:ascii="Times New Roman"/>
                <w:b w:val="false"/>
                <w:i w:val="false"/>
                <w:color w:val="000000"/>
                <w:sz w:val="20"/>
              </w:rPr>
              <w:t>противотуберкулезного диспансера"</w:t>
            </w:r>
          </w:p>
        </w:tc>
      </w:tr>
    </w:tbl>
    <w:p>
      <w:pPr>
        <w:spacing w:after="0"/>
        <w:ind w:left="0"/>
        <w:jc w:val="left"/>
      </w:pPr>
      <w:r>
        <w:rPr>
          <w:rFonts w:ascii="Times New Roman"/>
          <w:b/>
          <w:i w:val="false"/>
          <w:color w:val="000000"/>
        </w:rPr>
        <w:t xml:space="preserve"> Схема получения государственной услуги при</w:t>
      </w:r>
      <w:r>
        <w:br/>
      </w:r>
      <w:r>
        <w:rPr>
          <w:rFonts w:ascii="Times New Roman"/>
          <w:b/>
          <w:i w:val="false"/>
          <w:color w:val="000000"/>
        </w:rPr>
        <w:t>обращении к услугодателю</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32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32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14 апреля 2014 года № 116</w:t>
            </w:r>
          </w:p>
        </w:tc>
      </w:tr>
    </w:tbl>
    <w:bookmarkStart w:name="z94" w:id="1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справки с психоневрологического диспансера"</w:t>
      </w:r>
      <w:r>
        <w:br/>
      </w:r>
      <w:r>
        <w:rPr>
          <w:rFonts w:ascii="Times New Roman"/>
          <w:b/>
          <w:i w:val="false"/>
          <w:color w:val="000000"/>
        </w:rPr>
        <w:t>1. Общие положения</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"Выдача справки с психоневрологического диспансера" (далее – государственная услуга) оказывается в соответствии со стандартом государственной услуги "Выдача справки с психоневрологического диспансера", утвержденного постановлением Правительства Республики Казахстан от 20 марта 2014 года </w:t>
      </w:r>
      <w:r>
        <w:rPr>
          <w:rFonts w:ascii="Times New Roman"/>
          <w:b w:val="false"/>
          <w:i w:val="false"/>
          <w:color w:val="000000"/>
          <w:sz w:val="28"/>
        </w:rPr>
        <w:t xml:space="preserve"> № 253</w:t>
      </w:r>
      <w:r>
        <w:rPr>
          <w:rFonts w:ascii="Times New Roman"/>
          <w:b w:val="false"/>
          <w:i w:val="false"/>
          <w:color w:val="000000"/>
          <w:sz w:val="28"/>
        </w:rPr>
        <w:t xml:space="preserve"> (далее - Стандарт) медицинскими организациями Жамбылской области, где по штатному расписанию предусмотрен врач-психиатр (далее – услугодатель) при непосредственном обращении услугополучателя к услугодателю.</w:t>
      </w:r>
      <w:r>
        <w:br/>
      </w:r>
      <w:r>
        <w:rPr>
          <w:rFonts w:ascii="Times New Roman"/>
          <w:b w:val="false"/>
          <w:i w:val="false"/>
          <w:color w:val="000000"/>
          <w:sz w:val="28"/>
        </w:rPr>
        <w:t>
      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 – выдача услугополучателю справки с психоневрологического диспансера согласно приложению 1 к Стандарту.</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99" w:id="1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необходимых для оказания государственной услуги (далее – заявление).</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1) Ответственный работник регистратуры услугодателя в течении двадцати минут с момента поступления заявления проводит идентификацию личности по данным удостоверение личности по регистру прикрепленного населения и по базе данных о наличии/отсутствии на динамическом наблюдении в психиатрической организации по месту жительства. При отрицательном результате выдается бланк справки с регистрацией в соответствующем журнале подписанный медицинским регистратором услугодателя регистрирует его в журнале регистрации согласно приложению 2 к Стандарту и направляет к врачу-психиатру;</w:t>
      </w:r>
      <w:r>
        <w:br/>
      </w:r>
      <w:r>
        <w:rPr>
          <w:rFonts w:ascii="Times New Roman"/>
          <w:b w:val="false"/>
          <w:i w:val="false"/>
          <w:color w:val="000000"/>
          <w:sz w:val="28"/>
        </w:rPr>
        <w:t>
      2) врач – психиатр проводит психиатрическое освидетельствование в течении двух часов и при отрицательном результате (отсутствие психических расстройств) выдает справку подписанная врачом-психиатром и медицинским регистратором, выдавшими справку, и заверенная печатью врача.</w:t>
      </w:r>
      <w:r>
        <w:br/>
      </w:r>
      <w:r>
        <w:rPr>
          <w:rFonts w:ascii="Times New Roman"/>
          <w:b w:val="false"/>
          <w:i w:val="false"/>
          <w:color w:val="000000"/>
          <w:sz w:val="28"/>
        </w:rPr>
        <w:t>
      При подозрении на наличие психических отклонений, услугополучатель направляется на комиссионное психиатрическое освидительствование на базе Государственного казенного коммунального предприятия "Областной психоневрологический диспансер Управления здравоохранения акимата Жамбылской области", для подтверждения или опровержения заключения;</w:t>
      </w:r>
      <w:r>
        <w:br/>
      </w:r>
      <w:r>
        <w:rPr>
          <w:rFonts w:ascii="Times New Roman"/>
          <w:b w:val="false"/>
          <w:i w:val="false"/>
          <w:color w:val="000000"/>
          <w:sz w:val="28"/>
        </w:rPr>
        <w:t>
      3) руководство услугодателя в двадцати минут проводит индентификацию подлинности подписи ответственного работника регистратуры и врача нарколога, личной печати врача-психиатра и услугополучателю выдается справка, заверенная подписью заместителя главного врача и печатью услугодателя.</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регистрация заявления, необходимых для оказания государственной услуги в регистратуре услугодателя и передача их врачу-психиатру;</w:t>
      </w:r>
      <w:r>
        <w:br/>
      </w:r>
      <w:r>
        <w:rPr>
          <w:rFonts w:ascii="Times New Roman"/>
          <w:b w:val="false"/>
          <w:i w:val="false"/>
          <w:color w:val="000000"/>
          <w:sz w:val="28"/>
        </w:rPr>
        <w:t>
      2) медицинский осмотр врача-психиатра;</w:t>
      </w:r>
      <w:r>
        <w:br/>
      </w:r>
      <w:r>
        <w:rPr>
          <w:rFonts w:ascii="Times New Roman"/>
          <w:b w:val="false"/>
          <w:i w:val="false"/>
          <w:color w:val="000000"/>
          <w:sz w:val="28"/>
        </w:rPr>
        <w:t>
      3) оформление результата государственной услуги и передача для подписания руководством услугодателя.</w:t>
      </w:r>
      <w:r>
        <w:br/>
      </w:r>
      <w:r>
        <w:rPr>
          <w:rFonts w:ascii="Times New Roman"/>
          <w:b w:val="false"/>
          <w:i w:val="false"/>
          <w:color w:val="000000"/>
          <w:sz w:val="28"/>
        </w:rPr>
        <w:t>
</w:t>
      </w:r>
    </w:p>
    <w:bookmarkStart w:name="z103" w:id="2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Ответственный работник регистратуры услугодателя; </w:t>
      </w:r>
      <w:r>
        <w:br/>
      </w:r>
      <w:r>
        <w:rPr>
          <w:rFonts w:ascii="Times New Roman"/>
          <w:b w:val="false"/>
          <w:i w:val="false"/>
          <w:color w:val="000000"/>
          <w:sz w:val="28"/>
        </w:rPr>
        <w:t>
      2) Врач-психиатр;</w:t>
      </w:r>
      <w:r>
        <w:br/>
      </w:r>
      <w:r>
        <w:rPr>
          <w:rFonts w:ascii="Times New Roman"/>
          <w:b w:val="false"/>
          <w:i w:val="false"/>
          <w:color w:val="000000"/>
          <w:sz w:val="28"/>
        </w:rPr>
        <w:t>
      3)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1) Ответственный работник регистратуры услугодателя в течении двадцати минут с момента поступления заявления проводит идентификацию личности по данным удостоверение личности по регистру прикрепленного населения и по базе данных о наличии/отсутствии на динамическом наблюдении в психиатрической организации по месту жительства. При отрицательном результате выдается бланк справки с регистрацией в соответствующем журнале подписанный медицинским регистратором услугодателя регистрирует его в журнале регистрации оказания государственной услуги, согласно приложению 2 к Стандарту и направляет к врачу-психиатру;</w:t>
      </w:r>
      <w:r>
        <w:br/>
      </w:r>
      <w:r>
        <w:rPr>
          <w:rFonts w:ascii="Times New Roman"/>
          <w:b w:val="false"/>
          <w:i w:val="false"/>
          <w:color w:val="000000"/>
          <w:sz w:val="28"/>
        </w:rPr>
        <w:t>
      2) врач – психиатр проводит психиатрическое освидетельствование в течении двух часов и при отрицательном результате (отсутствие психических расстройств) выдает справку подписанная врачом-психиатром и медицинским регистратором, выдавшими справку, и заверенная печатью врача.</w:t>
      </w:r>
      <w:r>
        <w:br/>
      </w:r>
      <w:r>
        <w:rPr>
          <w:rFonts w:ascii="Times New Roman"/>
          <w:b w:val="false"/>
          <w:i w:val="false"/>
          <w:color w:val="000000"/>
          <w:sz w:val="28"/>
        </w:rPr>
        <w:t>
      При подозрении на наличие психических отклонений, услугополучатель направляется на комиссионное психиатрическое освидительствование на базе Государственного казенного коммунального предприятия "Областной психоневрологический диспансер Управления здравоохранения акимата Жамбылской области", для подтверждения или опровержения заключения;</w:t>
      </w:r>
      <w:r>
        <w:br/>
      </w:r>
      <w:r>
        <w:rPr>
          <w:rFonts w:ascii="Times New Roman"/>
          <w:b w:val="false"/>
          <w:i w:val="false"/>
          <w:color w:val="000000"/>
          <w:sz w:val="28"/>
        </w:rPr>
        <w:t>
      3) руководство услугодателя в двадцати минут проводит индентификацию подлинности подписи ответственного работника регистратуры и врача нарколога, личной печати врача-психиатра и услугополучателю выдается справка, заверенная подписью заместителя главного врача и печатью услугодателя.</w:t>
      </w:r>
      <w:r>
        <w:br/>
      </w:r>
      <w:r>
        <w:rPr>
          <w:rFonts w:ascii="Times New Roman"/>
          <w:b w:val="false"/>
          <w:i w:val="false"/>
          <w:color w:val="000000"/>
          <w:sz w:val="28"/>
        </w:rPr>
        <w:t xml:space="preserve">
      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справки с</w:t>
            </w:r>
            <w:r>
              <w:br/>
            </w:r>
            <w:r>
              <w:rPr>
                <w:rFonts w:ascii="Times New Roman"/>
                <w:b w:val="false"/>
                <w:i w:val="false"/>
                <w:color w:val="000000"/>
                <w:sz w:val="20"/>
              </w:rPr>
              <w:t>психоневрологического</w:t>
            </w:r>
            <w:r>
              <w:br/>
            </w:r>
            <w:r>
              <w:rPr>
                <w:rFonts w:ascii="Times New Roman"/>
                <w:b w:val="false"/>
                <w:i w:val="false"/>
                <w:color w:val="000000"/>
                <w:sz w:val="20"/>
              </w:rPr>
              <w:t>диспансера"</w:t>
            </w:r>
          </w:p>
        </w:tc>
      </w:tr>
    </w:tbl>
    <w:p>
      <w:pPr>
        <w:spacing w:after="0"/>
        <w:ind w:left="0"/>
        <w:jc w:val="left"/>
      </w:pPr>
      <w:r>
        <w:rPr>
          <w:rFonts w:ascii="Times New Roman"/>
          <w:b/>
          <w:i w:val="false"/>
          <w:color w:val="000000"/>
        </w:rPr>
        <w:t xml:space="preserve"> Схема получения государственной услуги при</w:t>
      </w:r>
      <w:r>
        <w:br/>
      </w:r>
      <w:r>
        <w:rPr>
          <w:rFonts w:ascii="Times New Roman"/>
          <w:b/>
          <w:i w:val="false"/>
          <w:color w:val="000000"/>
        </w:rPr>
        <w:t>обращении к услугодателю</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452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452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14 апреля 2014 года № 116</w:t>
            </w:r>
          </w:p>
        </w:tc>
      </w:tr>
    </w:tbl>
    <w:bookmarkStart w:name="z108" w:id="2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справки с наркологического диспансера"</w:t>
      </w:r>
      <w:r>
        <w:br/>
      </w:r>
      <w:r>
        <w:rPr>
          <w:rFonts w:ascii="Times New Roman"/>
          <w:b/>
          <w:i w:val="false"/>
          <w:color w:val="000000"/>
        </w:rPr>
        <w:t>1. Общие положения</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"Выдача справки с наркологического диспансера" (далее – государственная услуга) оказывается в соответствии со стандартом государственной услуги "Выдача справки с наркологического диспансера", утвержденного постановлением Правительства Республики Казахстан от 20 марта 2014 года </w:t>
      </w:r>
      <w:r>
        <w:rPr>
          <w:rFonts w:ascii="Times New Roman"/>
          <w:b w:val="false"/>
          <w:i w:val="false"/>
          <w:color w:val="000000"/>
          <w:sz w:val="28"/>
        </w:rPr>
        <w:t xml:space="preserve"> № 253</w:t>
      </w:r>
      <w:r>
        <w:rPr>
          <w:rFonts w:ascii="Times New Roman"/>
          <w:b w:val="false"/>
          <w:i w:val="false"/>
          <w:color w:val="000000"/>
          <w:sz w:val="28"/>
        </w:rPr>
        <w:t xml:space="preserve"> (далее - Стандарт) медицинскими организациями Жамбылской области, где по штатному расписанию предусмотрен врач-нарколог (далее – услугодатель) при непосредственном обращении услугополучателя к услугодателю.</w:t>
      </w:r>
      <w:r>
        <w:br/>
      </w:r>
      <w:r>
        <w:rPr>
          <w:rFonts w:ascii="Times New Roman"/>
          <w:b w:val="false"/>
          <w:i w:val="false"/>
          <w:color w:val="000000"/>
          <w:sz w:val="28"/>
        </w:rPr>
        <w:t>
      Прием заявлений и выдача результатов оказания государственной услуги осуществляются услугодателем.</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 – выдача услугополучателю справки с наркологического диспансера по утвержденной форме, согласно приложению 1 к Стандарту.</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113" w:id="2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(действия) по оказанию государственной услуги является получение услугодателем документов услугополучателя, необходимых для оказания государственной услуги (далее – заявление).</w:t>
      </w:r>
      <w:r>
        <w:br/>
      </w:r>
      <w:r>
        <w:rPr>
          <w:rFonts w:ascii="Times New Roman"/>
          <w:b w:val="false"/>
          <w:i w:val="false"/>
          <w:color w:val="000000"/>
          <w:sz w:val="28"/>
        </w:rPr>
        <w:t>
      </w:t>
      </w:r>
      <w:r>
        <w:rPr>
          <w:rFonts w:ascii="Times New Roman"/>
          <w:b w:val="false"/>
          <w:i w:val="false"/>
          <w:color w:val="000000"/>
          <w:sz w:val="28"/>
        </w:rPr>
        <w:t>5. Процедуры (действия) процесса оказания государственной услуги:</w:t>
      </w:r>
      <w:r>
        <w:br/>
      </w:r>
      <w:r>
        <w:rPr>
          <w:rFonts w:ascii="Times New Roman"/>
          <w:b w:val="false"/>
          <w:i w:val="false"/>
          <w:color w:val="000000"/>
          <w:sz w:val="28"/>
        </w:rPr>
        <w:t>
      1) Ответственный работник регистратуры услугодателя в течении двадцати минут с момента поступления заявления регистрирует его в журнале регистрации согласно приложению 2 к Стандарту, и направляет к врачу-наркологу;</w:t>
      </w:r>
      <w:r>
        <w:br/>
      </w:r>
      <w:r>
        <w:rPr>
          <w:rFonts w:ascii="Times New Roman"/>
          <w:b w:val="false"/>
          <w:i w:val="false"/>
          <w:color w:val="000000"/>
          <w:sz w:val="28"/>
        </w:rPr>
        <w:t>
      2) Врач-нарколог проводит медицинский осмотр. По медицинским показаниям проводится забор биосреды (мочи) в кабинете экспертизы, на определения наличия в ней психоактивных веществ. При отрицательном результате бланк справки заверяется личной подписью врача нарколога. Максимально допустимое время обслуживания услугополучателя – не более 2 (два) часов;</w:t>
      </w:r>
      <w:r>
        <w:br/>
      </w:r>
      <w:r>
        <w:rPr>
          <w:rFonts w:ascii="Times New Roman"/>
          <w:b w:val="false"/>
          <w:i w:val="false"/>
          <w:color w:val="000000"/>
          <w:sz w:val="28"/>
        </w:rPr>
        <w:t>
      3) руководство услугодателя в двадцати минут проводит индентификацию подлинности подписи ответственного работника регистратуры и врача нарколога, личной печати врача-нарколога и услугополучателю выдается справка, заверенная подписью руководства и печатью услугодателя.</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1) регистрация заявления, необходимых для оказания государственной услуги в регистратуре услугодателя и передача их врачу-наркологу;</w:t>
      </w:r>
      <w:r>
        <w:br/>
      </w:r>
      <w:r>
        <w:rPr>
          <w:rFonts w:ascii="Times New Roman"/>
          <w:b w:val="false"/>
          <w:i w:val="false"/>
          <w:color w:val="000000"/>
          <w:sz w:val="28"/>
        </w:rPr>
        <w:t>
      2) медицинский осмотр врача-нарколога;</w:t>
      </w:r>
      <w:r>
        <w:br/>
      </w:r>
      <w:r>
        <w:rPr>
          <w:rFonts w:ascii="Times New Roman"/>
          <w:b w:val="false"/>
          <w:i w:val="false"/>
          <w:color w:val="000000"/>
          <w:sz w:val="28"/>
        </w:rPr>
        <w:t>
      3) оформление результата государственной услуги и передача для подписания руководством услугодателя.</w:t>
      </w:r>
      <w:r>
        <w:br/>
      </w:r>
      <w:r>
        <w:rPr>
          <w:rFonts w:ascii="Times New Roman"/>
          <w:b w:val="false"/>
          <w:i w:val="false"/>
          <w:color w:val="000000"/>
          <w:sz w:val="28"/>
        </w:rPr>
        <w:t>
</w:t>
      </w:r>
    </w:p>
    <w:bookmarkStart w:name="z117" w:id="2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w:t>
      </w:r>
      <w:r>
        <w:br/>
      </w:r>
      <w:r>
        <w:rPr>
          <w:rFonts w:ascii="Times New Roman"/>
          <w:b/>
          <w:i w:val="false"/>
          <w:color w:val="000000"/>
        </w:rPr>
        <w:t>государственной услуги</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Ответственный работник регистратуры услугодателя;</w:t>
      </w:r>
      <w:r>
        <w:br/>
      </w:r>
      <w:r>
        <w:rPr>
          <w:rFonts w:ascii="Times New Roman"/>
          <w:b w:val="false"/>
          <w:i w:val="false"/>
          <w:color w:val="000000"/>
          <w:sz w:val="28"/>
        </w:rPr>
        <w:t>
      2) Врач-нарколог;</w:t>
      </w:r>
      <w:r>
        <w:br/>
      </w:r>
      <w:r>
        <w:rPr>
          <w:rFonts w:ascii="Times New Roman"/>
          <w:b w:val="false"/>
          <w:i w:val="false"/>
          <w:color w:val="000000"/>
          <w:sz w:val="28"/>
        </w:rPr>
        <w:t>
      3) руководство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услугодателя:</w:t>
      </w:r>
      <w:r>
        <w:br/>
      </w:r>
      <w:r>
        <w:rPr>
          <w:rFonts w:ascii="Times New Roman"/>
          <w:b w:val="false"/>
          <w:i w:val="false"/>
          <w:color w:val="000000"/>
          <w:sz w:val="28"/>
        </w:rPr>
        <w:t>
      1) Ответственный работник регистратуры услугодателя в течении двадцати минут с момента поступления заявления регистрирует его в журнале регистрации согласно приложению 2 к Стандарту, и направляет к врачу-наркологу;</w:t>
      </w:r>
      <w:r>
        <w:br/>
      </w:r>
      <w:r>
        <w:rPr>
          <w:rFonts w:ascii="Times New Roman"/>
          <w:b w:val="false"/>
          <w:i w:val="false"/>
          <w:color w:val="000000"/>
          <w:sz w:val="28"/>
        </w:rPr>
        <w:t>
      2) Врач-нарколог проводит медицинский осмотр. По медицинским показаниям проводится забор биосреды (мочи) в кабинете экспертизы, на определения наличия в ней психоактивных веществ. При отрицательном результате бланк справки заверяется личной подписью врача нарколога. Максимально допустимое время обслуживания услугополучателя – не более 2 (два) часов;</w:t>
      </w:r>
      <w:r>
        <w:br/>
      </w:r>
      <w:r>
        <w:rPr>
          <w:rFonts w:ascii="Times New Roman"/>
          <w:b w:val="false"/>
          <w:i w:val="false"/>
          <w:color w:val="000000"/>
          <w:sz w:val="28"/>
        </w:rPr>
        <w:t>
      3) руководство услугодателя в двадцати минут проводит индентификацию подлинности подписи ответственного работника регистратуры и врача нарколога, личной печати врача-нарколога и услугополучателю выдается справка, заверенная подписью руководство и печатью услугодателя.</w:t>
      </w:r>
      <w:r>
        <w:br/>
      </w:r>
      <w:r>
        <w:rPr>
          <w:rFonts w:ascii="Times New Roman"/>
          <w:b w:val="false"/>
          <w:i w:val="false"/>
          <w:color w:val="000000"/>
          <w:sz w:val="28"/>
        </w:rPr>
        <w:t xml:space="preserve">
      Описание порядка взаимодействия структурных подразделений (сотрудников) услугодателя, в процессе оказания государственной услуги приведено в блок схеме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w:t>
      </w:r>
      <w:r>
        <w:rPr>
          <w:rFonts w:ascii="Times New Roman"/>
          <w:b w:val="false"/>
          <w:i w:val="false"/>
          <w:color w:val="000000"/>
          <w:sz w:val="28"/>
        </w:rPr>
        <w:t xml:space="preserve"> Регламенту</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справки с</w:t>
            </w:r>
            <w:r>
              <w:br/>
            </w:r>
            <w:r>
              <w:rPr>
                <w:rFonts w:ascii="Times New Roman"/>
                <w:b w:val="false"/>
                <w:i w:val="false"/>
                <w:color w:val="000000"/>
                <w:sz w:val="20"/>
              </w:rPr>
              <w:t>наркологического диспансера"</w:t>
            </w:r>
          </w:p>
        </w:tc>
      </w:tr>
    </w:tbl>
    <w:p>
      <w:pPr>
        <w:spacing w:after="0"/>
        <w:ind w:left="0"/>
        <w:jc w:val="left"/>
      </w:pPr>
      <w:r>
        <w:rPr>
          <w:rFonts w:ascii="Times New Roman"/>
          <w:b/>
          <w:i w:val="false"/>
          <w:color w:val="000000"/>
        </w:rPr>
        <w:t xml:space="preserve"> Схема получения государственной услуги при</w:t>
      </w:r>
      <w:r>
        <w:br/>
      </w:r>
      <w:r>
        <w:rPr>
          <w:rFonts w:ascii="Times New Roman"/>
          <w:b/>
          <w:i w:val="false"/>
          <w:color w:val="000000"/>
        </w:rPr>
        <w:t>обращении к услугодателю</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039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039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